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242E" w14:textId="1F323856" w:rsidR="002B00F8" w:rsidRPr="007A6156" w:rsidRDefault="002B00F8" w:rsidP="003D7145">
      <w:pPr>
        <w:pStyle w:val="NormalWeb"/>
        <w:spacing w:before="0" w:beforeAutospacing="0" w:after="0" w:afterAutospacing="0" w:line="360" w:lineRule="auto"/>
        <w:jc w:val="center"/>
        <w:rPr>
          <w:rStyle w:val="Gl"/>
          <w:color w:val="000000"/>
        </w:rPr>
      </w:pPr>
      <w:r w:rsidRPr="007A6156">
        <w:rPr>
          <w:rStyle w:val="Gl"/>
          <w:color w:val="000000"/>
        </w:rPr>
        <w:t>BİRİNCİ BÖLÜM</w:t>
      </w:r>
    </w:p>
    <w:p w14:paraId="4A33D2A0" w14:textId="19D9D661" w:rsidR="002B00F8" w:rsidRPr="007A6156" w:rsidRDefault="002B00F8" w:rsidP="007A6156">
      <w:pPr>
        <w:pStyle w:val="NormalWeb"/>
        <w:spacing w:before="0" w:beforeAutospacing="0" w:after="0" w:afterAutospacing="0" w:line="360" w:lineRule="auto"/>
        <w:jc w:val="center"/>
        <w:rPr>
          <w:rStyle w:val="Gl"/>
          <w:color w:val="000000"/>
        </w:rPr>
      </w:pPr>
      <w:r w:rsidRPr="007A6156">
        <w:rPr>
          <w:rStyle w:val="Gl"/>
          <w:color w:val="000000"/>
        </w:rPr>
        <w:t>Genel Hükümler</w:t>
      </w:r>
    </w:p>
    <w:p w14:paraId="6B4822ED" w14:textId="40AD6558" w:rsidR="006512C9" w:rsidRDefault="00E32D7E" w:rsidP="00015DE8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Madde </w:t>
      </w:r>
      <w:r w:rsidR="00D21C02" w:rsidRPr="007A6156"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B00F8" w:rsidRPr="007A6156">
        <w:rPr>
          <w:rStyle w:val="Gl"/>
          <w:rFonts w:ascii="Times New Roman" w:hAnsi="Times New Roman" w:cs="Times New Roman"/>
          <w:color w:val="000000"/>
          <w:sz w:val="24"/>
          <w:szCs w:val="24"/>
        </w:rPr>
        <w:t>Amaç ve kapsam</w:t>
      </w:r>
      <w:r w:rsidR="00015DE8"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512C9">
        <w:rPr>
          <w:rFonts w:ascii="Times New Roman" w:hAnsi="Times New Roman" w:cs="Times New Roman"/>
          <w:sz w:val="24"/>
          <w:szCs w:val="24"/>
        </w:rPr>
        <w:t>Bu yönergenin amacı Acil Tıp Yeterlik Kurulu altında faaliyet gösteren Program Değerlendirme (</w:t>
      </w:r>
      <w:r w:rsidR="00AC0A3D" w:rsidRPr="007A6156">
        <w:rPr>
          <w:rFonts w:ascii="Times New Roman" w:hAnsi="Times New Roman" w:cs="Times New Roman"/>
          <w:sz w:val="24"/>
          <w:szCs w:val="24"/>
        </w:rPr>
        <w:t>Akreditasyon</w:t>
      </w:r>
      <w:r w:rsidR="006512C9">
        <w:rPr>
          <w:rFonts w:ascii="Times New Roman" w:hAnsi="Times New Roman" w:cs="Times New Roman"/>
          <w:sz w:val="24"/>
          <w:szCs w:val="24"/>
        </w:rPr>
        <w:t>)</w:t>
      </w:r>
      <w:r w:rsidR="00AC0A3D" w:rsidRPr="007A6156">
        <w:rPr>
          <w:rFonts w:ascii="Times New Roman" w:hAnsi="Times New Roman" w:cs="Times New Roman"/>
          <w:sz w:val="24"/>
          <w:szCs w:val="24"/>
        </w:rPr>
        <w:t xml:space="preserve"> komisyonunun </w:t>
      </w:r>
      <w:r w:rsidR="006512C9">
        <w:rPr>
          <w:rFonts w:ascii="Times New Roman" w:hAnsi="Times New Roman" w:cs="Times New Roman"/>
          <w:sz w:val="24"/>
          <w:szCs w:val="24"/>
        </w:rPr>
        <w:t xml:space="preserve">kuruluş, görev, sorumluluk ve işleyişini tanımlamaktır. </w:t>
      </w:r>
    </w:p>
    <w:p w14:paraId="5865CCED" w14:textId="4E113CB6" w:rsidR="00AC0A3D" w:rsidRPr="007A6156" w:rsidRDefault="00E05118" w:rsidP="007A61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yönerge kapsamında Program Değerlendirme (</w:t>
      </w:r>
      <w:r w:rsidRPr="007A6156">
        <w:rPr>
          <w:rFonts w:ascii="Times New Roman" w:hAnsi="Times New Roman" w:cs="Times New Roman"/>
          <w:sz w:val="24"/>
          <w:szCs w:val="24"/>
        </w:rPr>
        <w:t>Akreditasyon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6156">
        <w:rPr>
          <w:rFonts w:ascii="Times New Roman" w:hAnsi="Times New Roman" w:cs="Times New Roman"/>
          <w:sz w:val="24"/>
          <w:szCs w:val="24"/>
        </w:rPr>
        <w:t xml:space="preserve"> komisyonunun</w:t>
      </w:r>
      <w:r w:rsidR="00DE4CE7">
        <w:rPr>
          <w:rFonts w:ascii="Times New Roman" w:hAnsi="Times New Roman" w:cs="Times New Roman"/>
          <w:sz w:val="24"/>
          <w:szCs w:val="24"/>
        </w:rPr>
        <w:t>,</w:t>
      </w:r>
      <w:r w:rsidRPr="007A6156">
        <w:rPr>
          <w:rFonts w:ascii="Times New Roman" w:hAnsi="Times New Roman" w:cs="Times New Roman"/>
          <w:sz w:val="24"/>
          <w:szCs w:val="24"/>
        </w:rPr>
        <w:t xml:space="preserve"> </w:t>
      </w:r>
      <w:r w:rsidR="0055481A" w:rsidRPr="007A6156">
        <w:rPr>
          <w:rFonts w:ascii="Times New Roman" w:hAnsi="Times New Roman" w:cs="Times New Roman"/>
          <w:sz w:val="24"/>
          <w:szCs w:val="24"/>
        </w:rPr>
        <w:t xml:space="preserve">acil tıp uzmanlık eğitim programının </w:t>
      </w:r>
      <w:r w:rsidR="00F459FB">
        <w:rPr>
          <w:rFonts w:ascii="Times New Roman" w:hAnsi="Times New Roman" w:cs="Times New Roman"/>
          <w:sz w:val="24"/>
          <w:szCs w:val="24"/>
        </w:rPr>
        <w:t>yurt ça</w:t>
      </w:r>
      <w:r w:rsidR="000D52A1">
        <w:rPr>
          <w:rFonts w:ascii="Times New Roman" w:hAnsi="Times New Roman" w:cs="Times New Roman"/>
          <w:sz w:val="24"/>
          <w:szCs w:val="24"/>
        </w:rPr>
        <w:t>p</w:t>
      </w:r>
      <w:r w:rsidR="00F459FB">
        <w:rPr>
          <w:rFonts w:ascii="Times New Roman" w:hAnsi="Times New Roman" w:cs="Times New Roman"/>
          <w:sz w:val="24"/>
          <w:szCs w:val="24"/>
        </w:rPr>
        <w:t xml:space="preserve">ındaki </w:t>
      </w:r>
      <w:r w:rsidR="00AC0A3D" w:rsidRPr="007A6156">
        <w:rPr>
          <w:rFonts w:ascii="Times New Roman" w:hAnsi="Times New Roman" w:cs="Times New Roman"/>
          <w:sz w:val="24"/>
          <w:szCs w:val="24"/>
        </w:rPr>
        <w:t xml:space="preserve">tüm </w:t>
      </w:r>
      <w:r w:rsidR="00F459FB">
        <w:rPr>
          <w:rFonts w:ascii="Times New Roman" w:hAnsi="Times New Roman" w:cs="Times New Roman"/>
          <w:sz w:val="24"/>
          <w:szCs w:val="24"/>
        </w:rPr>
        <w:t xml:space="preserve">ulusal </w:t>
      </w:r>
      <w:r w:rsidR="00AC0A3D" w:rsidRPr="007A6156">
        <w:rPr>
          <w:rFonts w:ascii="Times New Roman" w:hAnsi="Times New Roman" w:cs="Times New Roman"/>
          <w:sz w:val="24"/>
          <w:szCs w:val="24"/>
        </w:rPr>
        <w:t xml:space="preserve">eğitim </w:t>
      </w:r>
      <w:r w:rsidR="00F459FB">
        <w:rPr>
          <w:rFonts w:ascii="Times New Roman" w:hAnsi="Times New Roman" w:cs="Times New Roman"/>
          <w:sz w:val="24"/>
          <w:szCs w:val="24"/>
        </w:rPr>
        <w:t>kurumlarında</w:t>
      </w:r>
      <w:r w:rsidR="00AC0A3D" w:rsidRPr="007A6156">
        <w:rPr>
          <w:rFonts w:ascii="Times New Roman" w:hAnsi="Times New Roman" w:cs="Times New Roman"/>
          <w:sz w:val="24"/>
          <w:szCs w:val="24"/>
        </w:rPr>
        <w:t xml:space="preserve"> uygulanması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0A3D" w:rsidRPr="007A6156">
        <w:rPr>
          <w:rFonts w:ascii="Times New Roman" w:hAnsi="Times New Roman" w:cs="Times New Roman"/>
          <w:sz w:val="24"/>
          <w:szCs w:val="24"/>
        </w:rPr>
        <w:t xml:space="preserve"> geliştirilmesi </w:t>
      </w:r>
      <w:r>
        <w:rPr>
          <w:rFonts w:ascii="Times New Roman" w:hAnsi="Times New Roman" w:cs="Times New Roman"/>
          <w:sz w:val="24"/>
          <w:szCs w:val="24"/>
        </w:rPr>
        <w:t xml:space="preserve">ve iyileştirmelerin sürekliliği </w:t>
      </w:r>
      <w:r w:rsidR="00AC0A3D" w:rsidRPr="007A6156">
        <w:rPr>
          <w:rFonts w:ascii="Times New Roman" w:hAnsi="Times New Roman" w:cs="Times New Roman"/>
          <w:sz w:val="24"/>
          <w:szCs w:val="24"/>
        </w:rPr>
        <w:t>için</w:t>
      </w:r>
      <w:r w:rsidR="00F459FB">
        <w:rPr>
          <w:rFonts w:ascii="Times New Roman" w:hAnsi="Times New Roman" w:cs="Times New Roman"/>
          <w:sz w:val="24"/>
          <w:szCs w:val="24"/>
        </w:rPr>
        <w:t xml:space="preserve"> faaliyetleri</w:t>
      </w:r>
      <w:r w:rsidR="00DE4CE7">
        <w:rPr>
          <w:rFonts w:ascii="Times New Roman" w:hAnsi="Times New Roman" w:cs="Times New Roman"/>
          <w:sz w:val="24"/>
          <w:szCs w:val="24"/>
        </w:rPr>
        <w:t>ni</w:t>
      </w:r>
      <w:r w:rsidR="00F459FB">
        <w:rPr>
          <w:rFonts w:ascii="Times New Roman" w:hAnsi="Times New Roman" w:cs="Times New Roman"/>
          <w:sz w:val="24"/>
          <w:szCs w:val="24"/>
        </w:rPr>
        <w:t xml:space="preserve"> tanımlanır.</w:t>
      </w:r>
    </w:p>
    <w:p w14:paraId="143D5014" w14:textId="77870A8D" w:rsidR="00D21C02" w:rsidRPr="00015DE8" w:rsidRDefault="00E32D7E" w:rsidP="00015D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D21C02" w:rsidRPr="007A615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21C02" w:rsidRPr="007A6156">
        <w:rPr>
          <w:rFonts w:ascii="Times New Roman" w:hAnsi="Times New Roman" w:cs="Times New Roman"/>
          <w:sz w:val="24"/>
          <w:szCs w:val="24"/>
        </w:rPr>
        <w:t xml:space="preserve"> </w:t>
      </w:r>
      <w:r w:rsidR="00D21C02" w:rsidRPr="007A6156">
        <w:rPr>
          <w:rStyle w:val="Gl"/>
          <w:rFonts w:ascii="Times New Roman" w:hAnsi="Times New Roman" w:cs="Times New Roman"/>
          <w:color w:val="000000"/>
          <w:sz w:val="24"/>
          <w:szCs w:val="24"/>
        </w:rPr>
        <w:t>Dayanak</w:t>
      </w:r>
      <w:r w:rsidR="00015DE8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015DE8">
        <w:rPr>
          <w:rFonts w:ascii="Times New Roman" w:hAnsi="Times New Roman" w:cs="Times New Roman"/>
          <w:sz w:val="24"/>
          <w:szCs w:val="24"/>
        </w:rPr>
        <w:t>Bu yönergenin hazırlanmasında</w:t>
      </w:r>
      <w:r w:rsidR="00D21C02" w:rsidRPr="00015DE8">
        <w:rPr>
          <w:rFonts w:ascii="Times New Roman" w:hAnsi="Times New Roman" w:cs="Times New Roman"/>
          <w:sz w:val="24"/>
          <w:szCs w:val="24"/>
        </w:rPr>
        <w:t>, Acil Tıp Yeterlik Kurulu Yönergesi</w:t>
      </w:r>
      <w:r w:rsidR="00015DE8">
        <w:rPr>
          <w:rFonts w:ascii="Times New Roman" w:hAnsi="Times New Roman" w:cs="Times New Roman"/>
          <w:sz w:val="24"/>
          <w:szCs w:val="24"/>
        </w:rPr>
        <w:t xml:space="preserve"> ve </w:t>
      </w:r>
      <w:r w:rsidR="008C5D15" w:rsidRPr="00015DE8">
        <w:rPr>
          <w:rFonts w:ascii="Times New Roman" w:hAnsi="Times New Roman" w:cs="Times New Roman"/>
          <w:sz w:val="24"/>
          <w:szCs w:val="24"/>
        </w:rPr>
        <w:t xml:space="preserve">TTB UDEK Tıpta Uzmanlık Eğitim Kurumları Akreditasyonu Standartları </w:t>
      </w:r>
      <w:r w:rsidR="00015DE8">
        <w:rPr>
          <w:rFonts w:ascii="Times New Roman" w:hAnsi="Times New Roman" w:cs="Times New Roman"/>
          <w:sz w:val="24"/>
          <w:szCs w:val="24"/>
        </w:rPr>
        <w:t xml:space="preserve">dayanak alınır. </w:t>
      </w:r>
    </w:p>
    <w:p w14:paraId="5D1AF48B" w14:textId="3D6A0A74" w:rsidR="002B00F8" w:rsidRPr="007A6156" w:rsidRDefault="00E32D7E" w:rsidP="007A6156">
      <w:pPr>
        <w:pStyle w:val="ListeParagraf"/>
        <w:spacing w:after="0" w:line="360" w:lineRule="auto"/>
        <w:ind w:left="0"/>
        <w:jc w:val="both"/>
        <w:rPr>
          <w:rStyle w:val="Gl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Madde </w:t>
      </w:r>
      <w:r w:rsidR="00D21C02" w:rsidRPr="007A6156">
        <w:rPr>
          <w:rStyle w:val="Gl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B00F8" w:rsidRPr="007A6156">
        <w:rPr>
          <w:rStyle w:val="Gl"/>
          <w:rFonts w:ascii="Times New Roman" w:hAnsi="Times New Roman" w:cs="Times New Roman"/>
          <w:color w:val="000000"/>
          <w:sz w:val="24"/>
          <w:szCs w:val="24"/>
        </w:rPr>
        <w:t>Tanımlar</w:t>
      </w:r>
    </w:p>
    <w:p w14:paraId="78491ED5" w14:textId="25000657" w:rsidR="006716A9" w:rsidRPr="007A6156" w:rsidRDefault="006716A9" w:rsidP="007A6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4">
        <w:rPr>
          <w:rFonts w:ascii="Times New Roman" w:hAnsi="Times New Roman" w:cs="Times New Roman"/>
          <w:b/>
          <w:bCs/>
          <w:sz w:val="24"/>
          <w:szCs w:val="24"/>
        </w:rPr>
        <w:t>TTB</w:t>
      </w:r>
      <w:r w:rsidRPr="007A6156">
        <w:rPr>
          <w:rFonts w:ascii="Times New Roman" w:hAnsi="Times New Roman" w:cs="Times New Roman"/>
          <w:sz w:val="24"/>
          <w:szCs w:val="24"/>
        </w:rPr>
        <w:t>: Türk Tabipler Birliği’ni</w:t>
      </w:r>
      <w:r w:rsidR="00E32D7E">
        <w:rPr>
          <w:rFonts w:ascii="Times New Roman" w:hAnsi="Times New Roman" w:cs="Times New Roman"/>
          <w:sz w:val="24"/>
          <w:szCs w:val="24"/>
        </w:rPr>
        <w:t>,</w:t>
      </w:r>
    </w:p>
    <w:p w14:paraId="62FEE5A7" w14:textId="0D00095B" w:rsidR="00927B45" w:rsidRPr="007A6156" w:rsidRDefault="008E01B0" w:rsidP="007A6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4">
        <w:rPr>
          <w:rFonts w:ascii="Times New Roman" w:hAnsi="Times New Roman" w:cs="Times New Roman"/>
          <w:b/>
          <w:bCs/>
          <w:sz w:val="24"/>
          <w:szCs w:val="24"/>
        </w:rPr>
        <w:t>TTB-UDEK</w:t>
      </w:r>
      <w:r w:rsidR="006716A9" w:rsidRPr="007A6156">
        <w:rPr>
          <w:rFonts w:ascii="Times New Roman" w:hAnsi="Times New Roman" w:cs="Times New Roman"/>
          <w:sz w:val="24"/>
          <w:szCs w:val="24"/>
        </w:rPr>
        <w:t xml:space="preserve">: </w:t>
      </w:r>
      <w:r w:rsidRPr="007A6156">
        <w:rPr>
          <w:rFonts w:ascii="Times New Roman" w:hAnsi="Times New Roman" w:cs="Times New Roman"/>
          <w:sz w:val="24"/>
          <w:szCs w:val="24"/>
        </w:rPr>
        <w:t>Türk Tabipler Birliği Uzmanlık Dernekleri Eşgüdüm Kurulu</w:t>
      </w:r>
      <w:r w:rsidR="006716A9" w:rsidRPr="007A6156">
        <w:rPr>
          <w:rFonts w:ascii="Times New Roman" w:hAnsi="Times New Roman" w:cs="Times New Roman"/>
          <w:sz w:val="24"/>
          <w:szCs w:val="24"/>
        </w:rPr>
        <w:t>’nu</w:t>
      </w:r>
      <w:r w:rsidR="00E32D7E">
        <w:rPr>
          <w:rFonts w:ascii="Times New Roman" w:hAnsi="Times New Roman" w:cs="Times New Roman"/>
          <w:sz w:val="24"/>
          <w:szCs w:val="24"/>
        </w:rPr>
        <w:t>,</w:t>
      </w:r>
    </w:p>
    <w:p w14:paraId="100CC9F1" w14:textId="227DB387" w:rsidR="00E32D7E" w:rsidRPr="000D52A1" w:rsidRDefault="000D52A1" w:rsidP="00E32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A1">
        <w:rPr>
          <w:rFonts w:ascii="Times New Roman" w:hAnsi="Times New Roman" w:cs="Times New Roman"/>
          <w:b/>
          <w:bCs/>
          <w:sz w:val="24"/>
          <w:szCs w:val="24"/>
        </w:rPr>
        <w:t xml:space="preserve">TTB-TUYEK: </w:t>
      </w:r>
      <w:r w:rsidRPr="00C21162">
        <w:rPr>
          <w:rFonts w:ascii="Times New Roman" w:hAnsi="Times New Roman" w:cs="Times New Roman"/>
          <w:sz w:val="24"/>
          <w:szCs w:val="24"/>
        </w:rPr>
        <w:t>Türk Tabipleri Birliği Tıpta Uzmanlık Yeterlik Kurulları Eşgüdüm Kurulu</w:t>
      </w:r>
      <w:r>
        <w:rPr>
          <w:rFonts w:ascii="Times New Roman" w:hAnsi="Times New Roman" w:cs="Times New Roman"/>
          <w:sz w:val="24"/>
          <w:szCs w:val="24"/>
        </w:rPr>
        <w:t>’nu</w:t>
      </w:r>
      <w:r w:rsidR="00E32D7E" w:rsidRPr="000D5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C829C" w14:textId="5DA46A8F" w:rsidR="00E32D7E" w:rsidRDefault="00E32D7E" w:rsidP="00903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4">
        <w:rPr>
          <w:rFonts w:ascii="Times New Roman" w:hAnsi="Times New Roman" w:cs="Times New Roman"/>
          <w:b/>
          <w:bCs/>
          <w:sz w:val="24"/>
          <w:szCs w:val="24"/>
        </w:rPr>
        <w:t>ATYK</w:t>
      </w:r>
      <w:r w:rsidRPr="007A6156">
        <w:rPr>
          <w:rFonts w:ascii="Times New Roman" w:hAnsi="Times New Roman" w:cs="Times New Roman"/>
          <w:sz w:val="24"/>
          <w:szCs w:val="24"/>
        </w:rPr>
        <w:t>: Acil Tıp Yeterlik Kurulu’nu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D69BD9" w14:textId="7A3F11F2" w:rsidR="003A3CCE" w:rsidRDefault="003A3CCE" w:rsidP="00903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4">
        <w:rPr>
          <w:rFonts w:ascii="Times New Roman" w:hAnsi="Times New Roman" w:cs="Times New Roman"/>
          <w:b/>
          <w:bCs/>
          <w:sz w:val="24"/>
          <w:szCs w:val="24"/>
        </w:rPr>
        <w:t>Yürütme Kurulu</w:t>
      </w:r>
      <w:r>
        <w:rPr>
          <w:rFonts w:ascii="Times New Roman" w:hAnsi="Times New Roman" w:cs="Times New Roman"/>
          <w:sz w:val="24"/>
          <w:szCs w:val="24"/>
        </w:rPr>
        <w:t xml:space="preserve">: Acil Tıp Yeterlik Kurulu üyeleri tarafından </w:t>
      </w:r>
      <w:r w:rsidRPr="007A6156">
        <w:rPr>
          <w:rFonts w:ascii="Times New Roman" w:hAnsi="Times New Roman" w:cs="Times New Roman"/>
          <w:sz w:val="24"/>
          <w:szCs w:val="24"/>
        </w:rPr>
        <w:t>Acil Tıp Yeterlik Kurulu Yönergesi</w:t>
      </w:r>
      <w:r>
        <w:rPr>
          <w:rFonts w:ascii="Times New Roman" w:hAnsi="Times New Roman" w:cs="Times New Roman"/>
          <w:sz w:val="24"/>
          <w:szCs w:val="24"/>
        </w:rPr>
        <w:t>’ ne uygun olarak Genel Kurul’da seçilen yürütme kurulunu</w:t>
      </w:r>
      <w:r w:rsidR="00EA014B">
        <w:rPr>
          <w:rFonts w:ascii="Times New Roman" w:hAnsi="Times New Roman" w:cs="Times New Roman"/>
          <w:sz w:val="24"/>
          <w:szCs w:val="24"/>
        </w:rPr>
        <w:t>,</w:t>
      </w:r>
    </w:p>
    <w:p w14:paraId="79404D2C" w14:textId="6AEB0414" w:rsidR="00903994" w:rsidRDefault="00903994" w:rsidP="00E32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4">
        <w:rPr>
          <w:rFonts w:ascii="Times New Roman" w:hAnsi="Times New Roman" w:cs="Times New Roman"/>
          <w:b/>
          <w:bCs/>
          <w:sz w:val="24"/>
          <w:szCs w:val="24"/>
        </w:rPr>
        <w:t>Komisyon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6156">
        <w:rPr>
          <w:rFonts w:ascii="Times New Roman" w:hAnsi="Times New Roman" w:cs="Times New Roman"/>
          <w:sz w:val="24"/>
          <w:szCs w:val="24"/>
        </w:rPr>
        <w:t>Acil Tıp Yeterlik Kurul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A6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altında faaliyet gösteren Program Değerlendirme (</w:t>
      </w:r>
      <w:r w:rsidRPr="007A6156">
        <w:rPr>
          <w:rFonts w:ascii="Times New Roman" w:hAnsi="Times New Roman" w:cs="Times New Roman"/>
          <w:sz w:val="24"/>
          <w:szCs w:val="24"/>
        </w:rPr>
        <w:t>Akreditasyon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6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A6156">
        <w:rPr>
          <w:rFonts w:ascii="Times New Roman" w:hAnsi="Times New Roman" w:cs="Times New Roman"/>
          <w:sz w:val="24"/>
          <w:szCs w:val="24"/>
        </w:rPr>
        <w:t>omisyonu</w:t>
      </w:r>
      <w:r>
        <w:rPr>
          <w:rFonts w:ascii="Times New Roman" w:hAnsi="Times New Roman" w:cs="Times New Roman"/>
          <w:sz w:val="24"/>
          <w:szCs w:val="24"/>
        </w:rPr>
        <w:t>’nu</w:t>
      </w:r>
      <w:r w:rsidR="00EA014B">
        <w:rPr>
          <w:rFonts w:ascii="Times New Roman" w:hAnsi="Times New Roman" w:cs="Times New Roman"/>
          <w:sz w:val="24"/>
          <w:szCs w:val="24"/>
        </w:rPr>
        <w:t>,</w:t>
      </w:r>
    </w:p>
    <w:p w14:paraId="63ED40A5" w14:textId="55086DB3" w:rsidR="001A45CB" w:rsidRDefault="001A45CB" w:rsidP="00E32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1F">
        <w:rPr>
          <w:rFonts w:ascii="Times New Roman" w:hAnsi="Times New Roman" w:cs="Times New Roman"/>
          <w:b/>
          <w:bCs/>
          <w:sz w:val="24"/>
          <w:szCs w:val="24"/>
        </w:rPr>
        <w:t xml:space="preserve">Eğitim </w:t>
      </w:r>
      <w:r w:rsidR="00FD7D1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FD7D1F">
        <w:rPr>
          <w:rFonts w:ascii="Times New Roman" w:hAnsi="Times New Roman" w:cs="Times New Roman"/>
          <w:b/>
          <w:bCs/>
          <w:sz w:val="24"/>
          <w:szCs w:val="24"/>
        </w:rPr>
        <w:t xml:space="preserve">urumu </w:t>
      </w:r>
      <w:r w:rsidR="00FD7D1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FD7D1F" w:rsidRPr="00FD7D1F">
        <w:rPr>
          <w:rFonts w:ascii="Times New Roman" w:hAnsi="Times New Roman" w:cs="Times New Roman"/>
          <w:b/>
          <w:bCs/>
          <w:sz w:val="24"/>
          <w:szCs w:val="24"/>
        </w:rPr>
        <w:t>etkilisi</w:t>
      </w:r>
      <w:r>
        <w:rPr>
          <w:rFonts w:ascii="Times New Roman" w:hAnsi="Times New Roman" w:cs="Times New Roman"/>
          <w:sz w:val="24"/>
          <w:szCs w:val="24"/>
        </w:rPr>
        <w:t xml:space="preserve">: Akreditasyon sürecine başvuran acil tıp kliniği anabilim dalı başkanı/eğitim sorumlusunu  </w:t>
      </w:r>
    </w:p>
    <w:p w14:paraId="791C2EB1" w14:textId="3F653E60" w:rsidR="00EA014B" w:rsidRDefault="00EA014B" w:rsidP="00E32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4B">
        <w:rPr>
          <w:rFonts w:ascii="Times New Roman" w:hAnsi="Times New Roman" w:cs="Times New Roman"/>
          <w:b/>
          <w:bCs/>
          <w:sz w:val="24"/>
          <w:szCs w:val="24"/>
        </w:rPr>
        <w:t>Uzmanlık Derneği: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14B">
        <w:rPr>
          <w:rFonts w:ascii="Times New Roman" w:hAnsi="Times New Roman" w:cs="Times New Roman"/>
          <w:sz w:val="24"/>
          <w:szCs w:val="24"/>
        </w:rPr>
        <w:t>TTB tarafından acil tıp</w:t>
      </w:r>
      <w:r>
        <w:rPr>
          <w:rFonts w:ascii="Times New Roman" w:hAnsi="Times New Roman" w:cs="Times New Roman"/>
          <w:sz w:val="24"/>
          <w:szCs w:val="24"/>
        </w:rPr>
        <w:t xml:space="preserve"> yeterliliği</w:t>
      </w:r>
      <w:r w:rsidRPr="00EA014B">
        <w:rPr>
          <w:rFonts w:ascii="Times New Roman" w:hAnsi="Times New Roman" w:cs="Times New Roman"/>
          <w:sz w:val="24"/>
          <w:szCs w:val="24"/>
        </w:rPr>
        <w:t xml:space="preserve"> alanında yetkilendirilen tıpta uzmanlık derne</w:t>
      </w:r>
      <w:r>
        <w:rPr>
          <w:rFonts w:ascii="Times New Roman" w:hAnsi="Times New Roman" w:cs="Times New Roman"/>
          <w:sz w:val="24"/>
          <w:szCs w:val="24"/>
        </w:rPr>
        <w:t>ği (</w:t>
      </w:r>
      <w:proofErr w:type="spellStart"/>
      <w:r>
        <w:rPr>
          <w:rFonts w:ascii="Times New Roman" w:hAnsi="Times New Roman" w:cs="Times New Roman"/>
          <w:sz w:val="24"/>
          <w:szCs w:val="24"/>
        </w:rPr>
        <w:t>lerini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7362520" w14:textId="77777777" w:rsidR="00EA014B" w:rsidRDefault="00EA014B" w:rsidP="00EA014B">
      <w:pPr>
        <w:spacing w:after="0" w:line="360" w:lineRule="auto"/>
        <w:jc w:val="both"/>
        <w:rPr>
          <w:rStyle w:val="Gl"/>
          <w:color w:val="00000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</w:t>
      </w:r>
    </w:p>
    <w:p w14:paraId="26D26E1A" w14:textId="2C1D1B7F" w:rsidR="002B00F8" w:rsidRPr="00EA014B" w:rsidRDefault="00EA014B" w:rsidP="00624447">
      <w:pPr>
        <w:jc w:val="center"/>
        <w:rPr>
          <w:rStyle w:val="Gl"/>
          <w:rFonts w:ascii="Times New Roman" w:hAnsi="Times New Roman" w:cs="Times New Roman"/>
          <w:color w:val="000000"/>
        </w:rPr>
      </w:pPr>
      <w:r>
        <w:rPr>
          <w:rStyle w:val="Gl"/>
          <w:color w:val="000000"/>
        </w:rPr>
        <w:br w:type="page"/>
      </w:r>
      <w:r w:rsidR="002B00F8" w:rsidRPr="00EA014B">
        <w:rPr>
          <w:rStyle w:val="Gl"/>
          <w:rFonts w:ascii="Times New Roman" w:hAnsi="Times New Roman" w:cs="Times New Roman"/>
          <w:color w:val="000000"/>
        </w:rPr>
        <w:lastRenderedPageBreak/>
        <w:t>İKİNCİ BÖLÜM</w:t>
      </w:r>
    </w:p>
    <w:p w14:paraId="62543A87" w14:textId="79574A3A" w:rsidR="00277277" w:rsidRPr="007A6156" w:rsidRDefault="00277277" w:rsidP="0055481A">
      <w:pPr>
        <w:pStyle w:val="NormalWeb"/>
        <w:spacing w:before="0" w:beforeAutospacing="0" w:after="240" w:afterAutospacing="0" w:line="360" w:lineRule="auto"/>
        <w:jc w:val="center"/>
        <w:rPr>
          <w:rStyle w:val="Gl"/>
          <w:color w:val="000000"/>
        </w:rPr>
      </w:pPr>
      <w:r w:rsidRPr="007A6156">
        <w:rPr>
          <w:rStyle w:val="Gl"/>
          <w:color w:val="000000"/>
        </w:rPr>
        <w:t>Komisyonun görevleri hakkında usul ve esaslar</w:t>
      </w:r>
    </w:p>
    <w:p w14:paraId="3AE0301A" w14:textId="357EE37B" w:rsidR="00277277" w:rsidRPr="007A6156" w:rsidRDefault="00E32D7E" w:rsidP="007A6156">
      <w:pPr>
        <w:pStyle w:val="NormalWeb"/>
        <w:spacing w:before="0" w:beforeAutospacing="0" w:after="0" w:afterAutospacing="0" w:line="360" w:lineRule="auto"/>
        <w:rPr>
          <w:rStyle w:val="Gl"/>
          <w:color w:val="000000"/>
        </w:rPr>
      </w:pPr>
      <w:r>
        <w:rPr>
          <w:rStyle w:val="Gl"/>
          <w:color w:val="000000"/>
        </w:rPr>
        <w:t>Madde 4.</w:t>
      </w:r>
      <w:r w:rsidR="008E01B0" w:rsidRPr="007A6156">
        <w:rPr>
          <w:rStyle w:val="Gl"/>
          <w:color w:val="000000"/>
        </w:rPr>
        <w:t xml:space="preserve"> </w:t>
      </w:r>
      <w:r w:rsidR="00277277" w:rsidRPr="007A6156">
        <w:rPr>
          <w:rStyle w:val="Gl"/>
          <w:color w:val="000000"/>
        </w:rPr>
        <w:t>Komisyonun Kurulması</w:t>
      </w:r>
      <w:r w:rsidR="00257128">
        <w:rPr>
          <w:rStyle w:val="Gl"/>
          <w:color w:val="000000"/>
        </w:rPr>
        <w:t xml:space="preserve"> ve İşleyişi</w:t>
      </w:r>
    </w:p>
    <w:p w14:paraId="11F6B222" w14:textId="15786CA1" w:rsidR="003A3CCE" w:rsidRDefault="007C4632" w:rsidP="003A3CC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27B45" w:rsidRPr="003A3CCE">
        <w:rPr>
          <w:rFonts w:ascii="Times New Roman" w:hAnsi="Times New Roman" w:cs="Times New Roman"/>
          <w:sz w:val="24"/>
          <w:szCs w:val="24"/>
        </w:rPr>
        <w:t>omisyonu</w:t>
      </w:r>
      <w:r w:rsidR="00E779CB">
        <w:rPr>
          <w:rFonts w:ascii="Times New Roman" w:hAnsi="Times New Roman" w:cs="Times New Roman"/>
          <w:sz w:val="24"/>
          <w:szCs w:val="24"/>
        </w:rPr>
        <w:t>n</w:t>
      </w:r>
      <w:r w:rsidR="00927B45" w:rsidRPr="003A3CCE">
        <w:rPr>
          <w:rFonts w:ascii="Times New Roman" w:hAnsi="Times New Roman" w:cs="Times New Roman"/>
          <w:sz w:val="24"/>
          <w:szCs w:val="24"/>
        </w:rPr>
        <w:t xml:space="preserve">, </w:t>
      </w:r>
      <w:r w:rsidR="003A3CCE">
        <w:rPr>
          <w:rFonts w:ascii="Times New Roman" w:hAnsi="Times New Roman" w:cs="Times New Roman"/>
          <w:sz w:val="24"/>
          <w:szCs w:val="24"/>
        </w:rPr>
        <w:t>ATYK</w:t>
      </w:r>
      <w:r w:rsidR="00927B45" w:rsidRPr="003A3CCE">
        <w:rPr>
          <w:rFonts w:ascii="Times New Roman" w:hAnsi="Times New Roman" w:cs="Times New Roman"/>
          <w:sz w:val="24"/>
          <w:szCs w:val="24"/>
        </w:rPr>
        <w:t xml:space="preserve"> Yönergesinin ilgili maddeleri gereğince</w:t>
      </w:r>
      <w:r w:rsidR="0055481A" w:rsidRPr="003A3CCE">
        <w:rPr>
          <w:rFonts w:ascii="Times New Roman" w:hAnsi="Times New Roman" w:cs="Times New Roman"/>
          <w:sz w:val="24"/>
          <w:szCs w:val="24"/>
        </w:rPr>
        <w:t xml:space="preserve">, </w:t>
      </w:r>
      <w:r w:rsidR="00E779CB">
        <w:rPr>
          <w:rFonts w:ascii="Times New Roman" w:hAnsi="Times New Roman" w:cs="Times New Roman"/>
          <w:sz w:val="24"/>
          <w:szCs w:val="24"/>
        </w:rPr>
        <w:t xml:space="preserve">kurulması ya da kaldırılması </w:t>
      </w:r>
      <w:r w:rsidR="0055481A" w:rsidRPr="003A3CCE">
        <w:rPr>
          <w:rFonts w:ascii="Times New Roman" w:hAnsi="Times New Roman" w:cs="Times New Roman"/>
          <w:sz w:val="24"/>
          <w:szCs w:val="24"/>
        </w:rPr>
        <w:t xml:space="preserve">ATYK </w:t>
      </w:r>
      <w:r w:rsidR="003A3CCE">
        <w:rPr>
          <w:rFonts w:ascii="Times New Roman" w:hAnsi="Times New Roman" w:cs="Times New Roman"/>
          <w:sz w:val="24"/>
          <w:szCs w:val="24"/>
        </w:rPr>
        <w:t>Y</w:t>
      </w:r>
      <w:r w:rsidR="0055481A" w:rsidRPr="003A3CCE">
        <w:rPr>
          <w:rFonts w:ascii="Times New Roman" w:hAnsi="Times New Roman" w:cs="Times New Roman"/>
          <w:sz w:val="24"/>
          <w:szCs w:val="24"/>
        </w:rPr>
        <w:t xml:space="preserve">ürütme </w:t>
      </w:r>
      <w:r w:rsidR="003A3CCE">
        <w:rPr>
          <w:rFonts w:ascii="Times New Roman" w:hAnsi="Times New Roman" w:cs="Times New Roman"/>
          <w:sz w:val="24"/>
          <w:szCs w:val="24"/>
        </w:rPr>
        <w:t>K</w:t>
      </w:r>
      <w:r w:rsidR="0055481A" w:rsidRPr="003A3CCE">
        <w:rPr>
          <w:rFonts w:ascii="Times New Roman" w:hAnsi="Times New Roman" w:cs="Times New Roman"/>
          <w:sz w:val="24"/>
          <w:szCs w:val="24"/>
        </w:rPr>
        <w:t>urul</w:t>
      </w:r>
      <w:r w:rsidR="00E779CB">
        <w:rPr>
          <w:rFonts w:ascii="Times New Roman" w:hAnsi="Times New Roman" w:cs="Times New Roman"/>
          <w:sz w:val="24"/>
          <w:szCs w:val="24"/>
        </w:rPr>
        <w:t>u’nun yetkisindendir.</w:t>
      </w:r>
      <w:r w:rsidR="0055481A" w:rsidRPr="003A3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B2386" w14:textId="45CE6CAC" w:rsidR="00257128" w:rsidRDefault="00AA7092" w:rsidP="00E779C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A3CCE" w:rsidRPr="00E779CB">
        <w:rPr>
          <w:rFonts w:ascii="Times New Roman" w:hAnsi="Times New Roman" w:cs="Times New Roman"/>
          <w:sz w:val="24"/>
          <w:szCs w:val="24"/>
        </w:rPr>
        <w:t xml:space="preserve">omisyon üyeleri, </w:t>
      </w:r>
      <w:r w:rsidR="0071325C" w:rsidRPr="00E779CB">
        <w:rPr>
          <w:rFonts w:ascii="Times New Roman" w:hAnsi="Times New Roman" w:cs="Times New Roman"/>
          <w:sz w:val="24"/>
          <w:szCs w:val="24"/>
        </w:rPr>
        <w:t xml:space="preserve">Acil Tıp Yeterlik Kurulu Yönergesinin ilgili maddelerine uygun olarak </w:t>
      </w:r>
      <w:r w:rsidR="00E779CB" w:rsidRPr="00E779CB">
        <w:rPr>
          <w:rFonts w:ascii="Times New Roman" w:hAnsi="Times New Roman" w:cs="Times New Roman"/>
          <w:sz w:val="24"/>
          <w:szCs w:val="24"/>
        </w:rPr>
        <w:t>en az 3 yıldır kesintisiz</w:t>
      </w:r>
      <w:r w:rsidR="00E779CB">
        <w:rPr>
          <w:rFonts w:ascii="Times New Roman" w:hAnsi="Times New Roman" w:cs="Times New Roman"/>
          <w:sz w:val="24"/>
          <w:szCs w:val="24"/>
        </w:rPr>
        <w:t xml:space="preserve"> </w:t>
      </w:r>
      <w:r w:rsidR="00E779CB" w:rsidRPr="00E779CB">
        <w:rPr>
          <w:rFonts w:ascii="Times New Roman" w:hAnsi="Times New Roman" w:cs="Times New Roman"/>
          <w:sz w:val="24"/>
          <w:szCs w:val="24"/>
        </w:rPr>
        <w:t xml:space="preserve">aktif eğitici kadrosunda bulunan </w:t>
      </w:r>
      <w:r w:rsidR="003A3CCE" w:rsidRPr="00E779CB">
        <w:rPr>
          <w:rFonts w:ascii="Times New Roman" w:hAnsi="Times New Roman" w:cs="Times New Roman"/>
          <w:sz w:val="24"/>
          <w:szCs w:val="24"/>
        </w:rPr>
        <w:t>ATYK Genel Kurulu üyeleri arasında</w:t>
      </w:r>
      <w:r w:rsidR="00E779CB">
        <w:rPr>
          <w:rFonts w:ascii="Times New Roman" w:hAnsi="Times New Roman" w:cs="Times New Roman"/>
          <w:sz w:val="24"/>
          <w:szCs w:val="24"/>
        </w:rPr>
        <w:t xml:space="preserve">n </w:t>
      </w:r>
      <w:r w:rsidR="00467AA5" w:rsidRPr="00E779CB">
        <w:rPr>
          <w:rFonts w:ascii="Times New Roman" w:hAnsi="Times New Roman" w:cs="Times New Roman"/>
          <w:sz w:val="24"/>
          <w:szCs w:val="24"/>
        </w:rPr>
        <w:t>ATYK Yürütme Kurulu</w:t>
      </w:r>
      <w:r w:rsidR="00467AA5">
        <w:rPr>
          <w:rFonts w:ascii="Times New Roman" w:hAnsi="Times New Roman" w:cs="Times New Roman"/>
          <w:sz w:val="24"/>
          <w:szCs w:val="24"/>
        </w:rPr>
        <w:t>’nun</w:t>
      </w:r>
      <w:r w:rsidR="00467AA5" w:rsidRPr="00E779CB">
        <w:rPr>
          <w:rFonts w:ascii="Times New Roman" w:hAnsi="Times New Roman" w:cs="Times New Roman"/>
          <w:sz w:val="24"/>
          <w:szCs w:val="24"/>
        </w:rPr>
        <w:t xml:space="preserve"> </w:t>
      </w:r>
      <w:r w:rsidR="0071325C" w:rsidRPr="00E779CB">
        <w:rPr>
          <w:rFonts w:ascii="Times New Roman" w:hAnsi="Times New Roman" w:cs="Times New Roman"/>
          <w:sz w:val="24"/>
          <w:szCs w:val="24"/>
        </w:rPr>
        <w:t>belirle</w:t>
      </w:r>
      <w:r w:rsidR="00E779CB">
        <w:rPr>
          <w:rFonts w:ascii="Times New Roman" w:hAnsi="Times New Roman" w:cs="Times New Roman"/>
          <w:sz w:val="24"/>
          <w:szCs w:val="24"/>
        </w:rPr>
        <w:t xml:space="preserve">diği 9 </w:t>
      </w:r>
      <w:r w:rsidR="003F02FA">
        <w:rPr>
          <w:rFonts w:ascii="Times New Roman" w:hAnsi="Times New Roman" w:cs="Times New Roman"/>
          <w:sz w:val="24"/>
          <w:szCs w:val="24"/>
        </w:rPr>
        <w:t xml:space="preserve">asil </w:t>
      </w:r>
      <w:r w:rsidR="00E779CB">
        <w:rPr>
          <w:rFonts w:ascii="Times New Roman" w:hAnsi="Times New Roman" w:cs="Times New Roman"/>
          <w:sz w:val="24"/>
          <w:szCs w:val="24"/>
        </w:rPr>
        <w:t>üyeden oluşur</w:t>
      </w:r>
      <w:r w:rsidR="003A3CCE" w:rsidRPr="00E779CB">
        <w:rPr>
          <w:rFonts w:ascii="Times New Roman" w:hAnsi="Times New Roman" w:cs="Times New Roman"/>
          <w:sz w:val="24"/>
          <w:szCs w:val="24"/>
        </w:rPr>
        <w:t>.</w:t>
      </w:r>
      <w:r w:rsidR="0071325C" w:rsidRPr="00E77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1527A" w14:textId="7A012CBB" w:rsidR="00257128" w:rsidRDefault="00AA7092" w:rsidP="0025712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57128">
        <w:rPr>
          <w:rFonts w:ascii="Times New Roman" w:hAnsi="Times New Roman" w:cs="Times New Roman"/>
          <w:sz w:val="24"/>
          <w:szCs w:val="24"/>
        </w:rPr>
        <w:t xml:space="preserve">omisyon üyeleri kendi aralarından bir başkan ve bir yazıcı (raportör) seçerler. </w:t>
      </w:r>
    </w:p>
    <w:p w14:paraId="4591494A" w14:textId="7E45D68E" w:rsidR="003A3CCE" w:rsidRDefault="00E779CB" w:rsidP="00E779C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9CB">
        <w:rPr>
          <w:rFonts w:ascii="Times New Roman" w:hAnsi="Times New Roman" w:cs="Times New Roman"/>
          <w:sz w:val="24"/>
          <w:szCs w:val="24"/>
        </w:rPr>
        <w:t>Mazeretini yazılı olarak bildirmeden ardı ardına iki kez toplantıya katılmayan üyenin üyeliği düşer ve yerine ATYK Yürütme Kurulu tarafından yen</w:t>
      </w:r>
      <w:r w:rsidR="000D52A1">
        <w:rPr>
          <w:rFonts w:ascii="Times New Roman" w:hAnsi="Times New Roman" w:cs="Times New Roman"/>
          <w:sz w:val="24"/>
          <w:szCs w:val="24"/>
        </w:rPr>
        <w:t>i</w:t>
      </w:r>
      <w:r w:rsidRPr="00E779CB">
        <w:rPr>
          <w:rFonts w:ascii="Times New Roman" w:hAnsi="Times New Roman" w:cs="Times New Roman"/>
          <w:sz w:val="24"/>
          <w:szCs w:val="24"/>
        </w:rPr>
        <w:t>den atama yapılır.</w:t>
      </w:r>
      <w:r w:rsidR="00467AA5" w:rsidRPr="00467AA5">
        <w:rPr>
          <w:rFonts w:ascii="Times New Roman" w:hAnsi="Times New Roman" w:cs="Times New Roman"/>
          <w:sz w:val="24"/>
          <w:szCs w:val="24"/>
        </w:rPr>
        <w:t xml:space="preserve"> </w:t>
      </w:r>
      <w:r w:rsidR="00467AA5" w:rsidRPr="00E779CB">
        <w:rPr>
          <w:rFonts w:ascii="Times New Roman" w:hAnsi="Times New Roman" w:cs="Times New Roman"/>
          <w:sz w:val="24"/>
          <w:szCs w:val="24"/>
        </w:rPr>
        <w:t xml:space="preserve">Komisyon üyelerinin görev süreleri ATYK Yürütme Kurulunun görev süresi bitimi ile kendiliğinden sonlanır. </w:t>
      </w:r>
    </w:p>
    <w:p w14:paraId="416B7F34" w14:textId="2F7737D8" w:rsidR="009B719E" w:rsidRPr="0035276E" w:rsidRDefault="00AA7092" w:rsidP="009B719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B719E">
        <w:rPr>
          <w:rFonts w:ascii="Times New Roman" w:hAnsi="Times New Roman" w:cs="Times New Roman"/>
          <w:sz w:val="24"/>
          <w:szCs w:val="24"/>
        </w:rPr>
        <w:t xml:space="preserve">omisyon ATYK Yürütme Kurulu ile ve diğer komisyonlarla ATYK Sekretaryası üzerinden iç yazışmalar için ek </w:t>
      </w:r>
      <w:r w:rsidR="009B719E" w:rsidRPr="00397487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9B71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719E" w:rsidRPr="003974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719E">
        <w:rPr>
          <w:rFonts w:ascii="Times New Roman" w:hAnsi="Times New Roman" w:cs="Times New Roman"/>
          <w:sz w:val="24"/>
          <w:szCs w:val="24"/>
        </w:rPr>
        <w:t xml:space="preserve"> kullanı</w:t>
      </w:r>
      <w:r w:rsidR="0006699B">
        <w:rPr>
          <w:rFonts w:ascii="Times New Roman" w:hAnsi="Times New Roman" w:cs="Times New Roman"/>
          <w:sz w:val="24"/>
          <w:szCs w:val="24"/>
        </w:rPr>
        <w:t>r</w:t>
      </w:r>
      <w:r w:rsidR="009B719E" w:rsidRPr="00352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15011" w14:textId="2A20CBE4" w:rsidR="00397487" w:rsidRDefault="007C4632" w:rsidP="00913F10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57128" w:rsidRPr="00455E91">
        <w:rPr>
          <w:rFonts w:ascii="Times New Roman" w:hAnsi="Times New Roman" w:cs="Times New Roman"/>
          <w:sz w:val="24"/>
          <w:szCs w:val="24"/>
        </w:rPr>
        <w:t xml:space="preserve">omisyon yılda en az 3 toplantı (yüz yüze veya elektronik ortamda) </w:t>
      </w:r>
      <w:r w:rsidR="00620736" w:rsidRPr="00455E91">
        <w:rPr>
          <w:rFonts w:ascii="Times New Roman" w:hAnsi="Times New Roman" w:cs="Times New Roman"/>
          <w:sz w:val="24"/>
          <w:szCs w:val="24"/>
        </w:rPr>
        <w:t>yapar</w:t>
      </w:r>
      <w:r w:rsidR="00F645BF" w:rsidRPr="00455E91">
        <w:rPr>
          <w:rFonts w:ascii="Times New Roman" w:hAnsi="Times New Roman" w:cs="Times New Roman"/>
          <w:sz w:val="24"/>
          <w:szCs w:val="24"/>
        </w:rPr>
        <w:t xml:space="preserve"> </w:t>
      </w:r>
      <w:r w:rsidR="00455E91">
        <w:rPr>
          <w:rFonts w:ascii="Times New Roman" w:hAnsi="Times New Roman" w:cs="Times New Roman"/>
          <w:sz w:val="24"/>
          <w:szCs w:val="24"/>
        </w:rPr>
        <w:t>ve y</w:t>
      </w:r>
      <w:r w:rsidR="00257128" w:rsidRPr="00455E91">
        <w:rPr>
          <w:rFonts w:ascii="Times New Roman" w:hAnsi="Times New Roman" w:cs="Times New Roman"/>
          <w:sz w:val="24"/>
          <w:szCs w:val="24"/>
        </w:rPr>
        <w:t xml:space="preserve">ılda en az bir kez ve gerektiğinde ATYK Yürütme Kurulunun çağrısı ile toplanarak hazırladıkları yıllık faaliyet raporunu ATYK Yürütme Kuruluna </w:t>
      </w:r>
      <w:r w:rsidR="009B719E">
        <w:rPr>
          <w:rFonts w:ascii="Times New Roman" w:hAnsi="Times New Roman" w:cs="Times New Roman"/>
          <w:sz w:val="24"/>
          <w:szCs w:val="24"/>
        </w:rPr>
        <w:t xml:space="preserve">ek </w:t>
      </w:r>
      <w:r w:rsidR="009B719E" w:rsidRPr="00397487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9B71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719E" w:rsidRPr="003974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719E">
        <w:rPr>
          <w:rFonts w:ascii="Times New Roman" w:hAnsi="Times New Roman" w:cs="Times New Roman"/>
          <w:sz w:val="24"/>
          <w:szCs w:val="24"/>
        </w:rPr>
        <w:t xml:space="preserve"> kullanılarak </w:t>
      </w:r>
      <w:r w:rsidR="00257128" w:rsidRPr="00455E91">
        <w:rPr>
          <w:rFonts w:ascii="Times New Roman" w:hAnsi="Times New Roman" w:cs="Times New Roman"/>
          <w:sz w:val="24"/>
          <w:szCs w:val="24"/>
        </w:rPr>
        <w:t>sunar</w:t>
      </w:r>
      <w:r w:rsidR="00397487">
        <w:rPr>
          <w:rFonts w:ascii="Times New Roman" w:hAnsi="Times New Roman" w:cs="Times New Roman"/>
          <w:sz w:val="24"/>
          <w:szCs w:val="24"/>
        </w:rPr>
        <w:t>.</w:t>
      </w:r>
    </w:p>
    <w:p w14:paraId="05DC9CB2" w14:textId="1E2559BD" w:rsidR="00257128" w:rsidRPr="00455E91" w:rsidRDefault="007C4632" w:rsidP="00913F10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97487" w:rsidRPr="00257128">
        <w:rPr>
          <w:rFonts w:ascii="Times New Roman" w:hAnsi="Times New Roman" w:cs="Times New Roman"/>
          <w:sz w:val="24"/>
          <w:szCs w:val="24"/>
        </w:rPr>
        <w:t xml:space="preserve">omisyonun toplantılarının organize edilmesi ve raporlama süreçlerinden </w:t>
      </w:r>
      <w:r w:rsidR="00397487">
        <w:rPr>
          <w:rFonts w:ascii="Times New Roman" w:hAnsi="Times New Roman" w:cs="Times New Roman"/>
          <w:sz w:val="24"/>
          <w:szCs w:val="24"/>
        </w:rPr>
        <w:t xml:space="preserve">sırasıyla </w:t>
      </w:r>
      <w:r w:rsidR="00397487" w:rsidRPr="00257128">
        <w:rPr>
          <w:rFonts w:ascii="Times New Roman" w:hAnsi="Times New Roman" w:cs="Times New Roman"/>
          <w:sz w:val="24"/>
          <w:szCs w:val="24"/>
        </w:rPr>
        <w:t>komisyon başkanı ve raportör sorumludur.</w:t>
      </w:r>
      <w:r w:rsidR="004E08DA" w:rsidRPr="00455E91">
        <w:rPr>
          <w:rFonts w:ascii="Times New Roman" w:hAnsi="Times New Roman" w:cs="Times New Roman"/>
          <w:sz w:val="24"/>
          <w:szCs w:val="24"/>
        </w:rPr>
        <w:t xml:space="preserve"> Akreditasyon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E08DA" w:rsidRPr="00455E91">
        <w:rPr>
          <w:rFonts w:ascii="Times New Roman" w:hAnsi="Times New Roman" w:cs="Times New Roman"/>
          <w:sz w:val="24"/>
          <w:szCs w:val="24"/>
        </w:rPr>
        <w:t>omisyonunun faaliyet rapor</w:t>
      </w:r>
      <w:r w:rsidR="00397487">
        <w:rPr>
          <w:rFonts w:ascii="Times New Roman" w:hAnsi="Times New Roman" w:cs="Times New Roman"/>
          <w:sz w:val="24"/>
          <w:szCs w:val="24"/>
        </w:rPr>
        <w:t>u</w:t>
      </w:r>
      <w:r w:rsidR="004E08DA" w:rsidRPr="00455E91">
        <w:rPr>
          <w:rFonts w:ascii="Times New Roman" w:hAnsi="Times New Roman" w:cs="Times New Roman"/>
          <w:sz w:val="24"/>
          <w:szCs w:val="24"/>
        </w:rPr>
        <w:t xml:space="preserve"> tüm komisyon üyeleri tarafından değerlendirilir ve imzalanarak sunulur.</w:t>
      </w:r>
    </w:p>
    <w:p w14:paraId="67CBF419" w14:textId="59805DCD" w:rsidR="00257128" w:rsidRDefault="00F645BF" w:rsidP="00E779C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 </w:t>
      </w:r>
      <w:r w:rsidRPr="00F645BF">
        <w:rPr>
          <w:rFonts w:ascii="Times New Roman" w:hAnsi="Times New Roman" w:cs="Times New Roman"/>
          <w:sz w:val="24"/>
          <w:szCs w:val="24"/>
        </w:rPr>
        <w:t>faaliyetleri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F645BF">
        <w:rPr>
          <w:rFonts w:ascii="Times New Roman" w:hAnsi="Times New Roman" w:cs="Times New Roman"/>
          <w:sz w:val="24"/>
          <w:szCs w:val="24"/>
        </w:rPr>
        <w:t xml:space="preserve"> uygun şekilde yerine getirilmemesi durumunda, ATYK Yürütme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645BF">
        <w:rPr>
          <w:rFonts w:ascii="Times New Roman" w:hAnsi="Times New Roman" w:cs="Times New Roman"/>
          <w:sz w:val="24"/>
          <w:szCs w:val="24"/>
        </w:rPr>
        <w:t>urulu yeni bir başkan ve</w:t>
      </w:r>
      <w:r>
        <w:rPr>
          <w:rFonts w:ascii="Times New Roman" w:hAnsi="Times New Roman" w:cs="Times New Roman"/>
          <w:sz w:val="24"/>
          <w:szCs w:val="24"/>
        </w:rPr>
        <w:t>/veya</w:t>
      </w:r>
      <w:r w:rsidRPr="00F645BF">
        <w:rPr>
          <w:rFonts w:ascii="Times New Roman" w:hAnsi="Times New Roman" w:cs="Times New Roman"/>
          <w:sz w:val="24"/>
          <w:szCs w:val="24"/>
        </w:rPr>
        <w:t xml:space="preserve"> raportör </w:t>
      </w:r>
      <w:r>
        <w:rPr>
          <w:rFonts w:ascii="Times New Roman" w:hAnsi="Times New Roman" w:cs="Times New Roman"/>
          <w:sz w:val="24"/>
          <w:szCs w:val="24"/>
        </w:rPr>
        <w:t>belirler</w:t>
      </w:r>
      <w:r w:rsidRPr="00F645BF">
        <w:rPr>
          <w:rFonts w:ascii="Times New Roman" w:hAnsi="Times New Roman" w:cs="Times New Roman"/>
          <w:sz w:val="24"/>
          <w:szCs w:val="24"/>
        </w:rPr>
        <w:t>.</w:t>
      </w:r>
    </w:p>
    <w:p w14:paraId="2C7F7C1B" w14:textId="77777777" w:rsidR="00467AA5" w:rsidRDefault="00467AA5" w:rsidP="00467AA5">
      <w:pPr>
        <w:pStyle w:val="NormalWeb"/>
        <w:spacing w:before="0" w:beforeAutospacing="0" w:after="0" w:afterAutospacing="0" w:line="360" w:lineRule="auto"/>
        <w:rPr>
          <w:rStyle w:val="Gl"/>
          <w:color w:val="000000"/>
        </w:rPr>
      </w:pPr>
      <w:r>
        <w:rPr>
          <w:rStyle w:val="Gl"/>
          <w:color w:val="000000"/>
        </w:rPr>
        <w:t>Madde 5.</w:t>
      </w:r>
      <w:r w:rsidRPr="007A6156">
        <w:rPr>
          <w:rStyle w:val="Gl"/>
          <w:color w:val="000000"/>
        </w:rPr>
        <w:t xml:space="preserve"> Komisyonun </w:t>
      </w:r>
      <w:r>
        <w:rPr>
          <w:rStyle w:val="Gl"/>
          <w:color w:val="000000"/>
        </w:rPr>
        <w:t>Görevleri</w:t>
      </w:r>
    </w:p>
    <w:p w14:paraId="15FC4FE0" w14:textId="64939C9D" w:rsidR="00DE1DE2" w:rsidRDefault="0006699B" w:rsidP="00DE1DE2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Style w:val="Gl"/>
          <w:color w:val="000000"/>
        </w:rPr>
      </w:pPr>
      <w:r>
        <w:rPr>
          <w:rStyle w:val="Gl"/>
          <w:b w:val="0"/>
          <w:bCs w:val="0"/>
          <w:color w:val="000000"/>
        </w:rPr>
        <w:t>K</w:t>
      </w:r>
      <w:r w:rsidR="00467AA5">
        <w:rPr>
          <w:rStyle w:val="Gl"/>
          <w:b w:val="0"/>
          <w:bCs w:val="0"/>
          <w:color w:val="000000"/>
        </w:rPr>
        <w:t xml:space="preserve">omisyonun temel görevi </w:t>
      </w:r>
      <w:r w:rsidR="0048140B">
        <w:rPr>
          <w:rStyle w:val="Gl"/>
          <w:b w:val="0"/>
          <w:bCs w:val="0"/>
          <w:color w:val="000000"/>
        </w:rPr>
        <w:t xml:space="preserve">talep eden gönüllü </w:t>
      </w:r>
      <w:r w:rsidR="00467AA5">
        <w:rPr>
          <w:rStyle w:val="Gl"/>
          <w:b w:val="0"/>
          <w:bCs w:val="0"/>
          <w:color w:val="000000"/>
        </w:rPr>
        <w:t xml:space="preserve">ulusal eğitim kurumlarında </w:t>
      </w:r>
      <w:r w:rsidR="0048140B">
        <w:rPr>
          <w:rStyle w:val="Gl"/>
          <w:b w:val="0"/>
          <w:bCs w:val="0"/>
          <w:color w:val="000000"/>
        </w:rPr>
        <w:t xml:space="preserve">Acil Tıp Uzmanlık Eğitim Programı’nın </w:t>
      </w:r>
      <w:r w:rsidR="00467AA5">
        <w:rPr>
          <w:rStyle w:val="Gl"/>
          <w:b w:val="0"/>
          <w:bCs w:val="0"/>
          <w:color w:val="000000"/>
        </w:rPr>
        <w:t>belirlenen asgari standartlar</w:t>
      </w:r>
      <w:r w:rsidR="0048140B">
        <w:rPr>
          <w:rStyle w:val="Gl"/>
          <w:b w:val="0"/>
          <w:bCs w:val="0"/>
          <w:color w:val="000000"/>
        </w:rPr>
        <w:t>ının</w:t>
      </w:r>
      <w:r w:rsidR="00467AA5">
        <w:rPr>
          <w:rStyle w:val="Gl"/>
          <w:b w:val="0"/>
          <w:bCs w:val="0"/>
          <w:color w:val="000000"/>
        </w:rPr>
        <w:t xml:space="preserve"> </w:t>
      </w:r>
      <w:r w:rsidR="00DE1DE2">
        <w:rPr>
          <w:rStyle w:val="Gl"/>
          <w:b w:val="0"/>
          <w:bCs w:val="0"/>
          <w:color w:val="000000"/>
        </w:rPr>
        <w:t>uygulanması</w:t>
      </w:r>
      <w:r w:rsidR="0048140B">
        <w:rPr>
          <w:rStyle w:val="Gl"/>
          <w:b w:val="0"/>
          <w:bCs w:val="0"/>
          <w:color w:val="000000"/>
        </w:rPr>
        <w:t>nı</w:t>
      </w:r>
      <w:r w:rsidR="00467AA5">
        <w:rPr>
          <w:rStyle w:val="Gl"/>
          <w:b w:val="0"/>
          <w:bCs w:val="0"/>
          <w:color w:val="000000"/>
        </w:rPr>
        <w:t xml:space="preserve"> </w:t>
      </w:r>
      <w:r w:rsidR="0048140B">
        <w:rPr>
          <w:rStyle w:val="Gl"/>
          <w:b w:val="0"/>
          <w:bCs w:val="0"/>
          <w:color w:val="000000"/>
        </w:rPr>
        <w:t>yerinde görmek için</w:t>
      </w:r>
      <w:r w:rsidR="00467AA5">
        <w:rPr>
          <w:rStyle w:val="Gl"/>
          <w:b w:val="0"/>
          <w:bCs w:val="0"/>
          <w:color w:val="000000"/>
        </w:rPr>
        <w:t xml:space="preserve"> </w:t>
      </w:r>
      <w:r w:rsidR="0048140B">
        <w:rPr>
          <w:rStyle w:val="Gl"/>
          <w:b w:val="0"/>
          <w:bCs w:val="0"/>
          <w:color w:val="000000"/>
        </w:rPr>
        <w:t xml:space="preserve">kurumsal ziyaretler </w:t>
      </w:r>
      <w:r w:rsidR="00640BF3">
        <w:rPr>
          <w:rStyle w:val="Gl"/>
          <w:b w:val="0"/>
          <w:bCs w:val="0"/>
          <w:color w:val="000000"/>
        </w:rPr>
        <w:t>yapmak</w:t>
      </w:r>
      <w:r w:rsidR="0048140B">
        <w:rPr>
          <w:rStyle w:val="Gl"/>
          <w:b w:val="0"/>
          <w:bCs w:val="0"/>
          <w:color w:val="000000"/>
        </w:rPr>
        <w:t xml:space="preserve"> ve önerilerde bulunmaktır</w:t>
      </w:r>
      <w:r w:rsidR="00DE1DE2">
        <w:rPr>
          <w:rStyle w:val="Gl"/>
          <w:b w:val="0"/>
          <w:bCs w:val="0"/>
          <w:color w:val="000000"/>
        </w:rPr>
        <w:t>.</w:t>
      </w:r>
      <w:r w:rsidR="00640BF3">
        <w:rPr>
          <w:rStyle w:val="Gl"/>
          <w:b w:val="0"/>
          <w:bCs w:val="0"/>
          <w:color w:val="000000"/>
        </w:rPr>
        <w:t xml:space="preserve"> </w:t>
      </w:r>
      <w:r w:rsidR="00230550" w:rsidRPr="00467AA5">
        <w:t xml:space="preserve">ATYK Yürütme Kurulu </w:t>
      </w:r>
      <w:r w:rsidR="00230550">
        <w:t>tarafından görevlendirildikten sonra b</w:t>
      </w:r>
      <w:r w:rsidR="00DE1DE2">
        <w:rPr>
          <w:rStyle w:val="Gl"/>
          <w:b w:val="0"/>
          <w:bCs w:val="0"/>
          <w:color w:val="000000"/>
        </w:rPr>
        <w:t>u kapsamda;</w:t>
      </w:r>
    </w:p>
    <w:p w14:paraId="163CFF42" w14:textId="20464D65" w:rsidR="00230550" w:rsidRPr="00230550" w:rsidRDefault="001B2ADC" w:rsidP="00230550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color w:val="000000"/>
        </w:rPr>
      </w:pPr>
      <w:r>
        <w:lastRenderedPageBreak/>
        <w:t xml:space="preserve">ATYK Yürütme kuruluna başvuruda bulunan ve başvurusu komisyona iletilen gönüllü </w:t>
      </w:r>
      <w:r w:rsidR="00230550">
        <w:t>eğitim kurumların</w:t>
      </w:r>
      <w:r>
        <w:t>ın</w:t>
      </w:r>
      <w:r w:rsidR="00230550">
        <w:t xml:space="preserve"> ziyaret planlama</w:t>
      </w:r>
      <w:r>
        <w:t xml:space="preserve">larını ve iş </w:t>
      </w:r>
      <w:r w:rsidR="0048140B">
        <w:t>takvimini</w:t>
      </w:r>
      <w:r w:rsidR="00230550">
        <w:t xml:space="preserve"> yapar, </w:t>
      </w:r>
    </w:p>
    <w:p w14:paraId="3C35CC95" w14:textId="4D09E933" w:rsidR="00230550" w:rsidRPr="001B2ADC" w:rsidRDefault="001B2ADC" w:rsidP="001B2ADC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color w:val="000000"/>
        </w:rPr>
      </w:pPr>
      <w:r>
        <w:t xml:space="preserve">Kurumsal ziyaret öncesi </w:t>
      </w:r>
      <w:r w:rsidR="00230550" w:rsidRPr="001B2ADC">
        <w:rPr>
          <w:color w:val="000000"/>
        </w:rPr>
        <w:t>kullanılacak belge ve dokümanları hazırla</w:t>
      </w:r>
      <w:r>
        <w:rPr>
          <w:color w:val="000000"/>
        </w:rPr>
        <w:t>r</w:t>
      </w:r>
      <w:r w:rsidR="00230550" w:rsidRPr="001B2ADC">
        <w:rPr>
          <w:color w:val="000000"/>
        </w:rPr>
        <w:t>,</w:t>
      </w:r>
      <w:r>
        <w:rPr>
          <w:color w:val="000000"/>
        </w:rPr>
        <w:t xml:space="preserve"> k</w:t>
      </w:r>
      <w:r w:rsidR="00230550" w:rsidRPr="001B2ADC">
        <w:rPr>
          <w:color w:val="000000"/>
        </w:rPr>
        <w:t>urumsal ziyaretlerde yer alacak komisyon üyelerini belirle</w:t>
      </w:r>
      <w:r w:rsidRPr="001B2ADC">
        <w:rPr>
          <w:color w:val="000000"/>
        </w:rPr>
        <w:t>r</w:t>
      </w:r>
      <w:r w:rsidR="00230550" w:rsidRPr="001B2ADC">
        <w:rPr>
          <w:color w:val="000000"/>
        </w:rPr>
        <w:t>,</w:t>
      </w:r>
    </w:p>
    <w:p w14:paraId="7B9C3699" w14:textId="38FC871C" w:rsidR="001B2ADC" w:rsidRPr="001B2ADC" w:rsidRDefault="0048140B" w:rsidP="00DE1DE2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Belirlenen planlama ve iş takvimi dahilince k</w:t>
      </w:r>
      <w:r w:rsidR="001B2ADC" w:rsidRPr="001B2ADC">
        <w:rPr>
          <w:color w:val="000000"/>
        </w:rPr>
        <w:t>urumsal ziyaretleri yapar</w:t>
      </w:r>
      <w:r w:rsidR="0006699B">
        <w:rPr>
          <w:color w:val="000000"/>
        </w:rPr>
        <w:t>,</w:t>
      </w:r>
    </w:p>
    <w:p w14:paraId="05B05086" w14:textId="4E41A6C0" w:rsidR="009C6DF8" w:rsidRPr="009C6DF8" w:rsidRDefault="001B2ADC" w:rsidP="009C6DF8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b/>
          <w:bCs/>
          <w:color w:val="000000"/>
        </w:rPr>
      </w:pPr>
      <w:r>
        <w:t>Kurumsal ziyaret sonrası</w:t>
      </w:r>
      <w:r w:rsidR="00DE1DE2">
        <w:t xml:space="preserve"> kurumlar</w:t>
      </w:r>
      <w:r w:rsidR="00230550">
        <w:t xml:space="preserve">ın belirli </w:t>
      </w:r>
      <w:r w:rsidR="0048140B">
        <w:t xml:space="preserve">asgari </w:t>
      </w:r>
      <w:r w:rsidR="00230550">
        <w:t>standartları taşıyıp taşımadıkları</w:t>
      </w:r>
      <w:r w:rsidR="00DE1DE2">
        <w:t xml:space="preserve"> ile ilgili ATYK Yürütme </w:t>
      </w:r>
      <w:r w:rsidR="00F645BF">
        <w:t>K</w:t>
      </w:r>
      <w:r w:rsidR="00DE1DE2">
        <w:t>uruluna sunulmak üzere raporlar hazırla</w:t>
      </w:r>
      <w:r>
        <w:t>r</w:t>
      </w:r>
      <w:r w:rsidR="00230550">
        <w:t>,</w:t>
      </w:r>
      <w:r>
        <w:t xml:space="preserve"> b</w:t>
      </w:r>
      <w:r w:rsidR="00927B45" w:rsidRPr="00467AA5">
        <w:t>elirlenen standartlara ulaşa</w:t>
      </w:r>
      <w:r w:rsidR="00DE1DE2">
        <w:t>n kurumların akreditasyon</w:t>
      </w:r>
      <w:r w:rsidR="00230550">
        <w:t xml:space="preserve"> onayı</w:t>
      </w:r>
      <w:r w:rsidR="00DE1DE2">
        <w:t xml:space="preserve"> için önerilerde bulun</w:t>
      </w:r>
      <w:r>
        <w:t>ur ve</w:t>
      </w:r>
      <w:r w:rsidR="0048140B">
        <w:t>/veya</w:t>
      </w:r>
      <w:r>
        <w:t xml:space="preserve"> belirlenen</w:t>
      </w:r>
      <w:r w:rsidR="00DE1DE2">
        <w:t xml:space="preserve"> standartlar</w:t>
      </w:r>
      <w:r w:rsidR="0048140B">
        <w:t xml:space="preserve">ı olmayan </w:t>
      </w:r>
      <w:r w:rsidR="00DE1DE2">
        <w:t xml:space="preserve">kurumların </w:t>
      </w:r>
      <w:r w:rsidR="00230550">
        <w:t>eksik ve geliştirilmesi gereken yönlerini de içeren öneriler hazırla</w:t>
      </w:r>
      <w:r>
        <w:t>r</w:t>
      </w:r>
      <w:r w:rsidR="00927B45" w:rsidRPr="00467AA5">
        <w:t>,</w:t>
      </w:r>
    </w:p>
    <w:p w14:paraId="4C24B1A2" w14:textId="4B5D003C" w:rsidR="009C6DF8" w:rsidRPr="009C6DF8" w:rsidRDefault="009C6DF8" w:rsidP="009C6DF8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Style w:val="Gl"/>
          <w:color w:val="000000"/>
        </w:rPr>
      </w:pPr>
      <w:r>
        <w:rPr>
          <w:rStyle w:val="Gl"/>
          <w:b w:val="0"/>
          <w:bCs w:val="0"/>
          <w:color w:val="000000"/>
        </w:rPr>
        <w:t>Akreditasyon komisyonu aşağıdaki konulardaki asgari standartlar</w:t>
      </w:r>
      <w:r w:rsidR="00235A48">
        <w:rPr>
          <w:rStyle w:val="Gl"/>
          <w:b w:val="0"/>
          <w:bCs w:val="0"/>
          <w:color w:val="000000"/>
        </w:rPr>
        <w:t xml:space="preserve"> çerçevesinde kurum ziyaretleri yapar, </w:t>
      </w:r>
      <w:r w:rsidR="00235A48" w:rsidRPr="007A6156">
        <w:t>eksiklikler</w:t>
      </w:r>
      <w:r w:rsidR="00A86469">
        <w:t>i</w:t>
      </w:r>
      <w:r w:rsidR="00DE4CE7">
        <w:t xml:space="preserve"> </w:t>
      </w:r>
      <w:r w:rsidR="00235A48" w:rsidRPr="007A6156">
        <w:t>belirler ve giderilmesi için öneriler geliştirir</w:t>
      </w:r>
      <w:r w:rsidR="00235A48">
        <w:t>.</w:t>
      </w:r>
    </w:p>
    <w:p w14:paraId="32D9B554" w14:textId="49DECE7F" w:rsidR="009C6DF8" w:rsidRPr="00006DB0" w:rsidRDefault="009C6DF8" w:rsidP="009C6DF8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color w:val="000000"/>
        </w:rPr>
      </w:pPr>
      <w:r w:rsidRPr="009C6DF8">
        <w:rPr>
          <w:color w:val="000000"/>
        </w:rPr>
        <w:t xml:space="preserve">Acil </w:t>
      </w:r>
      <w:r>
        <w:rPr>
          <w:color w:val="000000"/>
        </w:rPr>
        <w:t>T</w:t>
      </w:r>
      <w:r w:rsidRPr="009C6DF8">
        <w:rPr>
          <w:color w:val="000000"/>
        </w:rPr>
        <w:t xml:space="preserve">ıp </w:t>
      </w:r>
      <w:r>
        <w:rPr>
          <w:color w:val="000000"/>
        </w:rPr>
        <w:t>U</w:t>
      </w:r>
      <w:r w:rsidRPr="009C6DF8">
        <w:rPr>
          <w:color w:val="000000"/>
        </w:rPr>
        <w:t>zmanlık</w:t>
      </w:r>
      <w:r>
        <w:rPr>
          <w:color w:val="000000"/>
        </w:rPr>
        <w:t xml:space="preserve"> </w:t>
      </w:r>
      <w:r w:rsidRPr="007A6156">
        <w:t>Eğitim Programı</w:t>
      </w:r>
      <w:r>
        <w:t xml:space="preserve"> ile uyumlu bir kurumsal </w:t>
      </w:r>
      <w:r w:rsidR="00770578">
        <w:t xml:space="preserve">teorik </w:t>
      </w:r>
      <w:r>
        <w:t xml:space="preserve">eğitim programının </w:t>
      </w:r>
      <w:r w:rsidR="004E0977">
        <w:t>varlığı</w:t>
      </w:r>
      <w:r w:rsidR="00006DB0">
        <w:t>,</w:t>
      </w:r>
    </w:p>
    <w:p w14:paraId="2146FE4D" w14:textId="5F0DBC31" w:rsidR="00006DB0" w:rsidRPr="00235A48" w:rsidRDefault="00006DB0" w:rsidP="009C6DF8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color w:val="000000"/>
        </w:rPr>
      </w:pPr>
      <w:r>
        <w:t>Kurumsal eğitim programının kapsamlı, düzenli ve planlı olarak tüm uzmanlık öğrencileri için ulaşılabilir ve adil uygulan</w:t>
      </w:r>
      <w:r w:rsidR="004E0977">
        <w:t>abilirliği</w:t>
      </w:r>
      <w:r w:rsidR="00770578">
        <w:t>, önceden planlanan eğitim takvimine uyu</w:t>
      </w:r>
      <w:r w:rsidR="004E0977">
        <w:t>m</w:t>
      </w:r>
      <w:r w:rsidR="00770578">
        <w:t>,</w:t>
      </w:r>
    </w:p>
    <w:p w14:paraId="3F9515E3" w14:textId="2CF9910C" w:rsidR="00235A48" w:rsidRPr="00006DB0" w:rsidRDefault="00235A48" w:rsidP="00235A48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color w:val="000000"/>
        </w:rPr>
      </w:pPr>
      <w:r>
        <w:t xml:space="preserve">Yeterli sayıda ve yetkin eğitici/eğitim görevlisi </w:t>
      </w:r>
      <w:r w:rsidR="004E0977">
        <w:t>varlığı</w:t>
      </w:r>
      <w:r>
        <w:t>,</w:t>
      </w:r>
    </w:p>
    <w:p w14:paraId="5575776F" w14:textId="7D3E4CC0" w:rsidR="00235A48" w:rsidRPr="00006DB0" w:rsidRDefault="00235A48" w:rsidP="00235A48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color w:val="000000"/>
        </w:rPr>
      </w:pPr>
      <w:r>
        <w:t xml:space="preserve">Eğitime yönelik yeterli fiziksel yapı ve alt yapı olanaklarının </w:t>
      </w:r>
      <w:r w:rsidR="004E0977">
        <w:t>varlığı</w:t>
      </w:r>
      <w:r>
        <w:t>,</w:t>
      </w:r>
    </w:p>
    <w:p w14:paraId="0AA28A5B" w14:textId="54CAC228" w:rsidR="00235A48" w:rsidRDefault="00235A48" w:rsidP="009C6DF8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color w:val="000000"/>
        </w:rPr>
      </w:pPr>
      <w:r w:rsidRPr="00235A48">
        <w:rPr>
          <w:color w:val="000000"/>
        </w:rPr>
        <w:t xml:space="preserve">Eğitim ve uygulama etkinliklerinin </w:t>
      </w:r>
      <w:r>
        <w:rPr>
          <w:color w:val="000000"/>
        </w:rPr>
        <w:t>a</w:t>
      </w:r>
      <w:r w:rsidRPr="00235A48">
        <w:rPr>
          <w:color w:val="000000"/>
        </w:rPr>
        <w:t xml:space="preserve">sistan karneleri ve/veya </w:t>
      </w:r>
      <w:proofErr w:type="spellStart"/>
      <w:r w:rsidRPr="00235A48">
        <w:rPr>
          <w:color w:val="000000"/>
        </w:rPr>
        <w:t>portfolyoları</w:t>
      </w:r>
      <w:proofErr w:type="spellEnd"/>
      <w:r w:rsidRPr="00235A48">
        <w:rPr>
          <w:color w:val="000000"/>
        </w:rPr>
        <w:t xml:space="preserve"> yoluyla ayrıntılı ve zamanında </w:t>
      </w:r>
      <w:r w:rsidR="001566B5" w:rsidRPr="00235A48">
        <w:rPr>
          <w:color w:val="000000"/>
        </w:rPr>
        <w:t>kaydedi</w:t>
      </w:r>
      <w:r w:rsidR="001566B5">
        <w:rPr>
          <w:color w:val="000000"/>
        </w:rPr>
        <w:t>lmesi</w:t>
      </w:r>
      <w:r>
        <w:rPr>
          <w:color w:val="000000"/>
        </w:rPr>
        <w:t xml:space="preserve">, </w:t>
      </w:r>
    </w:p>
    <w:p w14:paraId="5366671E" w14:textId="0187669B" w:rsidR="00235A48" w:rsidRPr="00006DB0" w:rsidRDefault="00235A48" w:rsidP="009C6DF8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color w:val="000000"/>
        </w:rPr>
      </w:pPr>
      <w:r w:rsidRPr="00235A48">
        <w:rPr>
          <w:color w:val="000000"/>
        </w:rPr>
        <w:t>Uzmanlık öğrencilerinin, eğitim sırasında ve uzmanlık eğitimi süresi sonunda bilgi, tutum, beceri ve performanslarını ölçmek ve değerlendirmek için yapılan tüm yazılı, sözlü</w:t>
      </w:r>
      <w:r w:rsidR="00257128">
        <w:rPr>
          <w:color w:val="000000"/>
        </w:rPr>
        <w:t xml:space="preserve"> ve</w:t>
      </w:r>
      <w:r w:rsidRPr="00235A48">
        <w:rPr>
          <w:color w:val="000000"/>
        </w:rPr>
        <w:t xml:space="preserve"> uygulama</w:t>
      </w:r>
      <w:r w:rsidR="00257128">
        <w:rPr>
          <w:color w:val="000000"/>
        </w:rPr>
        <w:t xml:space="preserve"> değerlendirme</w:t>
      </w:r>
      <w:r w:rsidRPr="00235A48">
        <w:rPr>
          <w:color w:val="000000"/>
        </w:rPr>
        <w:t xml:space="preserve"> sınavlarını</w:t>
      </w:r>
      <w:r w:rsidR="00257128">
        <w:rPr>
          <w:color w:val="000000"/>
        </w:rPr>
        <w:t>n nitelik ve niceliği,</w:t>
      </w:r>
    </w:p>
    <w:p w14:paraId="1E1CD3D7" w14:textId="02BA9279" w:rsidR="00006DB0" w:rsidRPr="00006DB0" w:rsidRDefault="00770578" w:rsidP="009C6DF8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color w:val="000000"/>
        </w:rPr>
      </w:pPr>
      <w:r>
        <w:t>Eğitim hedefleri ile bütünleşik u</w:t>
      </w:r>
      <w:r w:rsidR="00006DB0">
        <w:t xml:space="preserve">ygun </w:t>
      </w:r>
      <w:r>
        <w:t xml:space="preserve">acil sağlık hizmeti </w:t>
      </w:r>
      <w:r w:rsidR="00006DB0">
        <w:t>ortam</w:t>
      </w:r>
      <w:r>
        <w:t>ının</w:t>
      </w:r>
      <w:r w:rsidR="00006DB0">
        <w:t xml:space="preserve"> </w:t>
      </w:r>
      <w:r w:rsidR="004E0977">
        <w:t xml:space="preserve">varlığı </w:t>
      </w:r>
      <w:r>
        <w:t xml:space="preserve">(niteliksel ve niceliksel yeterli sağlık hizmeti olanakları, </w:t>
      </w:r>
      <w:r w:rsidRPr="007A6156">
        <w:t>sağlık hizmeti sunumunun organize ve sistematik olup olmadığı</w:t>
      </w:r>
      <w:r>
        <w:t>)</w:t>
      </w:r>
      <w:r w:rsidR="0006699B">
        <w:t>,</w:t>
      </w:r>
    </w:p>
    <w:p w14:paraId="25846F76" w14:textId="48E411C2" w:rsidR="00006DB0" w:rsidRPr="009C6DF8" w:rsidRDefault="00006DB0" w:rsidP="009C6DF8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color w:val="000000"/>
        </w:rPr>
      </w:pPr>
      <w:r>
        <w:t xml:space="preserve">Eğitim </w:t>
      </w:r>
      <w:r w:rsidR="00235A48">
        <w:t>hedefleri ile bütünleşik a</w:t>
      </w:r>
      <w:r w:rsidR="00235A48" w:rsidRPr="007A6156">
        <w:t xml:space="preserve">raştırma olanaklarının </w:t>
      </w:r>
      <w:r w:rsidR="004E0977">
        <w:t>varlığı</w:t>
      </w:r>
      <w:r w:rsidR="00235A48" w:rsidRPr="007A6156">
        <w:t xml:space="preserve"> ve eğitim alanların bu etkinliklere yeterince katılı</w:t>
      </w:r>
      <w:r w:rsidR="004E0977">
        <w:t>mı</w:t>
      </w:r>
      <w:r w:rsidR="0006699B">
        <w:t>.</w:t>
      </w:r>
    </w:p>
    <w:p w14:paraId="57BE7E9F" w14:textId="77777777" w:rsidR="00257128" w:rsidRDefault="00257128" w:rsidP="009C6DF8">
      <w:pPr>
        <w:pStyle w:val="NormalWeb"/>
        <w:spacing w:before="0" w:beforeAutospacing="0" w:after="0" w:afterAutospacing="0" w:line="360" w:lineRule="auto"/>
        <w:ind w:left="360"/>
        <w:rPr>
          <w:rStyle w:val="Gl"/>
          <w:color w:val="000000"/>
        </w:rPr>
      </w:pPr>
    </w:p>
    <w:p w14:paraId="64BE0A5A" w14:textId="69A016F4" w:rsidR="00397487" w:rsidRDefault="00397487" w:rsidP="00397487">
      <w:pPr>
        <w:pStyle w:val="NormalWeb"/>
        <w:spacing w:before="0" w:beforeAutospacing="0" w:after="240" w:afterAutospacing="0" w:line="360" w:lineRule="auto"/>
        <w:jc w:val="center"/>
        <w:rPr>
          <w:rStyle w:val="Gl"/>
          <w:color w:val="000000"/>
        </w:rPr>
      </w:pPr>
      <w:r w:rsidRPr="007A6156">
        <w:rPr>
          <w:rStyle w:val="Gl"/>
          <w:color w:val="000000"/>
        </w:rPr>
        <w:lastRenderedPageBreak/>
        <w:t>ÜÇÜNCÜ BÖLÜM</w:t>
      </w:r>
    </w:p>
    <w:p w14:paraId="3D9D7CEF" w14:textId="53168866" w:rsidR="00397487" w:rsidRPr="007A6156" w:rsidRDefault="00397487" w:rsidP="00397487">
      <w:pPr>
        <w:pStyle w:val="NormalWeb"/>
        <w:spacing w:before="0" w:beforeAutospacing="0" w:after="240" w:afterAutospacing="0" w:line="360" w:lineRule="auto"/>
        <w:jc w:val="center"/>
        <w:rPr>
          <w:rStyle w:val="Gl"/>
          <w:color w:val="000000"/>
        </w:rPr>
      </w:pPr>
      <w:r>
        <w:rPr>
          <w:rStyle w:val="Gl"/>
          <w:color w:val="000000"/>
        </w:rPr>
        <w:t xml:space="preserve">Kurum </w:t>
      </w:r>
      <w:r w:rsidR="00FD7D1F">
        <w:rPr>
          <w:rStyle w:val="Gl"/>
          <w:color w:val="000000"/>
        </w:rPr>
        <w:t xml:space="preserve">Akreditasyon </w:t>
      </w:r>
      <w:r w:rsidR="001A45CB">
        <w:rPr>
          <w:rStyle w:val="Gl"/>
          <w:color w:val="000000"/>
        </w:rPr>
        <w:t xml:space="preserve">Süreci </w:t>
      </w:r>
    </w:p>
    <w:p w14:paraId="1BF4A082" w14:textId="02C518E4" w:rsidR="0062167A" w:rsidRPr="008C5D15" w:rsidRDefault="0062167A" w:rsidP="00074A89">
      <w:pPr>
        <w:pStyle w:val="NormalWeb"/>
        <w:spacing w:before="0" w:beforeAutospacing="0" w:after="0" w:afterAutospacing="0" w:line="360" w:lineRule="auto"/>
        <w:ind w:left="360"/>
        <w:rPr>
          <w:rStyle w:val="Gl"/>
          <w:b w:val="0"/>
          <w:bCs w:val="0"/>
          <w:color w:val="000000"/>
        </w:rPr>
      </w:pPr>
      <w:r w:rsidRPr="008C5D15">
        <w:rPr>
          <w:rStyle w:val="Gl"/>
          <w:b w:val="0"/>
          <w:bCs w:val="0"/>
          <w:color w:val="000000"/>
        </w:rPr>
        <w:t xml:space="preserve">Kurum </w:t>
      </w:r>
      <w:r w:rsidR="00517746">
        <w:rPr>
          <w:rStyle w:val="Gl"/>
          <w:b w:val="0"/>
          <w:bCs w:val="0"/>
          <w:color w:val="000000"/>
        </w:rPr>
        <w:t>akreditasyon süreci</w:t>
      </w:r>
      <w:r w:rsidR="00517746" w:rsidRPr="008C5D15">
        <w:rPr>
          <w:rStyle w:val="Gl"/>
          <w:b w:val="0"/>
          <w:bCs w:val="0"/>
          <w:color w:val="000000"/>
        </w:rPr>
        <w:t xml:space="preserve"> </w:t>
      </w:r>
      <w:r w:rsidR="004E0977">
        <w:rPr>
          <w:rStyle w:val="Gl"/>
          <w:b w:val="0"/>
          <w:bCs w:val="0"/>
          <w:color w:val="000000"/>
        </w:rPr>
        <w:t>i</w:t>
      </w:r>
      <w:r w:rsidR="008C5D15">
        <w:rPr>
          <w:rStyle w:val="Gl"/>
          <w:b w:val="0"/>
          <w:bCs w:val="0"/>
          <w:color w:val="000000"/>
        </w:rPr>
        <w:t xml:space="preserve">lk </w:t>
      </w:r>
      <w:r w:rsidRPr="008C5D15">
        <w:rPr>
          <w:rStyle w:val="Gl"/>
          <w:b w:val="0"/>
          <w:bCs w:val="0"/>
          <w:color w:val="000000"/>
        </w:rPr>
        <w:t xml:space="preserve">başvuru </w:t>
      </w:r>
      <w:r w:rsidR="001A45CB">
        <w:rPr>
          <w:rStyle w:val="Gl"/>
          <w:b w:val="0"/>
          <w:bCs w:val="0"/>
          <w:color w:val="000000"/>
        </w:rPr>
        <w:t xml:space="preserve">ve </w:t>
      </w:r>
      <w:r w:rsidR="004E0977">
        <w:rPr>
          <w:rStyle w:val="Gl"/>
          <w:b w:val="0"/>
          <w:bCs w:val="0"/>
          <w:color w:val="000000"/>
        </w:rPr>
        <w:t>ö</w:t>
      </w:r>
      <w:r w:rsidRPr="008C5D15">
        <w:rPr>
          <w:rStyle w:val="Gl"/>
          <w:b w:val="0"/>
          <w:bCs w:val="0"/>
          <w:color w:val="000000"/>
        </w:rPr>
        <w:t xml:space="preserve">z değerlendirme süreci, </w:t>
      </w:r>
      <w:r w:rsidR="004E0977">
        <w:rPr>
          <w:rStyle w:val="Gl"/>
          <w:b w:val="0"/>
          <w:bCs w:val="0"/>
          <w:color w:val="000000"/>
        </w:rPr>
        <w:t>z</w:t>
      </w:r>
      <w:r w:rsidRPr="008C5D15">
        <w:rPr>
          <w:rStyle w:val="Gl"/>
          <w:b w:val="0"/>
          <w:bCs w:val="0"/>
          <w:color w:val="000000"/>
        </w:rPr>
        <w:t xml:space="preserve">iyaret süreci ve </w:t>
      </w:r>
      <w:r w:rsidR="004E0977">
        <w:rPr>
          <w:rStyle w:val="Gl"/>
          <w:b w:val="0"/>
          <w:bCs w:val="0"/>
          <w:color w:val="000000"/>
        </w:rPr>
        <w:t>z</w:t>
      </w:r>
      <w:r w:rsidR="008C5D15" w:rsidRPr="008C5D15">
        <w:rPr>
          <w:rStyle w:val="Gl"/>
          <w:b w:val="0"/>
          <w:bCs w:val="0"/>
          <w:color w:val="000000"/>
        </w:rPr>
        <w:t>iyaret</w:t>
      </w:r>
      <w:r w:rsidRPr="008C5D15">
        <w:rPr>
          <w:rStyle w:val="Gl"/>
          <w:b w:val="0"/>
          <w:bCs w:val="0"/>
          <w:color w:val="000000"/>
        </w:rPr>
        <w:t xml:space="preserve"> sonrası raporlama ve </w:t>
      </w:r>
      <w:r w:rsidR="001A45CB">
        <w:rPr>
          <w:rStyle w:val="Gl"/>
          <w:b w:val="0"/>
          <w:bCs w:val="0"/>
          <w:color w:val="000000"/>
        </w:rPr>
        <w:t xml:space="preserve">karar süreci </w:t>
      </w:r>
      <w:r w:rsidRPr="008C5D15">
        <w:rPr>
          <w:rStyle w:val="Gl"/>
          <w:b w:val="0"/>
          <w:bCs w:val="0"/>
          <w:color w:val="000000"/>
        </w:rPr>
        <w:t xml:space="preserve">olmak üzere </w:t>
      </w:r>
      <w:r w:rsidR="001A45CB">
        <w:rPr>
          <w:rStyle w:val="Gl"/>
          <w:b w:val="0"/>
          <w:bCs w:val="0"/>
          <w:color w:val="000000"/>
        </w:rPr>
        <w:t xml:space="preserve">üç </w:t>
      </w:r>
      <w:r w:rsidRPr="008C5D15">
        <w:rPr>
          <w:rStyle w:val="Gl"/>
          <w:b w:val="0"/>
          <w:bCs w:val="0"/>
          <w:color w:val="000000"/>
        </w:rPr>
        <w:t>aşamalıdır</w:t>
      </w:r>
      <w:r w:rsidR="008C5D15" w:rsidRPr="008C5D15">
        <w:rPr>
          <w:rStyle w:val="Gl"/>
          <w:b w:val="0"/>
          <w:bCs w:val="0"/>
          <w:color w:val="000000"/>
        </w:rPr>
        <w:t>.</w:t>
      </w:r>
    </w:p>
    <w:p w14:paraId="153EEFF1" w14:textId="6BE74663" w:rsidR="00C648E3" w:rsidRDefault="00C648E3" w:rsidP="00374A59">
      <w:pPr>
        <w:pStyle w:val="NormalWeb"/>
        <w:spacing w:before="0" w:beforeAutospacing="0" w:after="0" w:afterAutospacing="0" w:line="360" w:lineRule="auto"/>
        <w:ind w:left="360"/>
        <w:rPr>
          <w:rStyle w:val="Gl"/>
          <w:color w:val="000000"/>
        </w:rPr>
      </w:pPr>
      <w:r>
        <w:rPr>
          <w:rStyle w:val="Gl"/>
          <w:color w:val="000000"/>
        </w:rPr>
        <w:t>İlk b</w:t>
      </w:r>
      <w:r w:rsidRPr="0062167A">
        <w:rPr>
          <w:rStyle w:val="Gl"/>
          <w:color w:val="000000"/>
        </w:rPr>
        <w:t>aşvuru</w:t>
      </w:r>
      <w:r>
        <w:rPr>
          <w:rStyle w:val="Gl"/>
          <w:color w:val="000000"/>
        </w:rPr>
        <w:t xml:space="preserve"> ve öz değerlendirme </w:t>
      </w:r>
      <w:r w:rsidRPr="0062167A">
        <w:rPr>
          <w:rStyle w:val="Gl"/>
          <w:color w:val="000000"/>
        </w:rPr>
        <w:t>süreci</w:t>
      </w:r>
    </w:p>
    <w:p w14:paraId="5E0BFE6D" w14:textId="3CADB145" w:rsidR="00D8752C" w:rsidRDefault="009C6DF8" w:rsidP="00374A59">
      <w:pPr>
        <w:pStyle w:val="NormalWeb"/>
        <w:spacing w:before="0" w:beforeAutospacing="0" w:after="0" w:afterAutospacing="0" w:line="360" w:lineRule="auto"/>
        <w:ind w:left="360"/>
        <w:rPr>
          <w:rStyle w:val="Gl"/>
          <w:b w:val="0"/>
          <w:bCs w:val="0"/>
          <w:color w:val="000000"/>
        </w:rPr>
      </w:pPr>
      <w:r w:rsidRPr="009C6DF8">
        <w:rPr>
          <w:rStyle w:val="Gl"/>
          <w:color w:val="000000"/>
        </w:rPr>
        <w:t xml:space="preserve">Madde </w:t>
      </w:r>
      <w:r>
        <w:rPr>
          <w:rStyle w:val="Gl"/>
          <w:color w:val="000000"/>
        </w:rPr>
        <w:t>6</w:t>
      </w:r>
      <w:r w:rsidR="00A77ED9">
        <w:rPr>
          <w:rStyle w:val="Gl"/>
          <w:b w:val="0"/>
          <w:bCs w:val="0"/>
          <w:color w:val="000000"/>
        </w:rPr>
        <w:t>.</w:t>
      </w:r>
      <w:r w:rsidR="00074A89" w:rsidRPr="0062167A">
        <w:rPr>
          <w:rStyle w:val="Gl"/>
          <w:b w:val="0"/>
          <w:bCs w:val="0"/>
          <w:color w:val="000000"/>
        </w:rPr>
        <w:t xml:space="preserve"> </w:t>
      </w:r>
      <w:r w:rsidR="00A77ED9">
        <w:rPr>
          <w:rStyle w:val="Gl"/>
          <w:b w:val="0"/>
          <w:bCs w:val="0"/>
          <w:color w:val="000000"/>
        </w:rPr>
        <w:t xml:space="preserve">Akreditasyon </w:t>
      </w:r>
      <w:r w:rsidR="006C6B14">
        <w:rPr>
          <w:rStyle w:val="Gl"/>
          <w:b w:val="0"/>
          <w:bCs w:val="0"/>
          <w:color w:val="000000"/>
        </w:rPr>
        <w:t xml:space="preserve">başvurusu </w:t>
      </w:r>
      <w:r w:rsidR="009673F5">
        <w:rPr>
          <w:rStyle w:val="Gl"/>
          <w:b w:val="0"/>
          <w:bCs w:val="0"/>
          <w:color w:val="000000"/>
        </w:rPr>
        <w:t>Yürütme Kurul</w:t>
      </w:r>
      <w:r w:rsidR="00BE41B2">
        <w:rPr>
          <w:rStyle w:val="Gl"/>
          <w:b w:val="0"/>
          <w:bCs w:val="0"/>
          <w:color w:val="000000"/>
        </w:rPr>
        <w:t>un</w:t>
      </w:r>
      <w:r w:rsidR="009673F5">
        <w:rPr>
          <w:rStyle w:val="Gl"/>
          <w:b w:val="0"/>
          <w:bCs w:val="0"/>
          <w:color w:val="000000"/>
        </w:rPr>
        <w:t xml:space="preserve">a </w:t>
      </w:r>
      <w:r w:rsidR="00BE41B2">
        <w:rPr>
          <w:rStyle w:val="Gl"/>
          <w:b w:val="0"/>
          <w:bCs w:val="0"/>
          <w:color w:val="000000"/>
        </w:rPr>
        <w:t xml:space="preserve">eğitim kurumu yetkilisi tarafından </w:t>
      </w:r>
      <w:r w:rsidR="006C6B14" w:rsidRPr="00374A59">
        <w:rPr>
          <w:rStyle w:val="Gl"/>
          <w:b w:val="0"/>
          <w:bCs w:val="0"/>
          <w:color w:val="000000"/>
        </w:rPr>
        <w:t xml:space="preserve">başvuru dosyası ile yapılır. </w:t>
      </w:r>
    </w:p>
    <w:p w14:paraId="41995FD8" w14:textId="43E8DCF1" w:rsidR="006C6B14" w:rsidRDefault="006C6B14" w:rsidP="00D8752C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Başvuru dosyası içeriği aşağıdaki belgelerden oluşur:</w:t>
      </w:r>
    </w:p>
    <w:p w14:paraId="42AE9893" w14:textId="12F45C50" w:rsidR="006C6B14" w:rsidRDefault="006C6B14" w:rsidP="006C6B14">
      <w:pPr>
        <w:pStyle w:val="NormalWeb"/>
        <w:numPr>
          <w:ilvl w:val="1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 w:rsidRPr="00080681">
        <w:rPr>
          <w:rStyle w:val="Gl"/>
          <w:color w:val="000000"/>
        </w:rPr>
        <w:t>Ek 1</w:t>
      </w:r>
      <w:r>
        <w:rPr>
          <w:rStyle w:val="Gl"/>
          <w:b w:val="0"/>
          <w:bCs w:val="0"/>
          <w:color w:val="000000"/>
        </w:rPr>
        <w:t xml:space="preserve">. </w:t>
      </w:r>
      <w:r w:rsidR="00EA014B">
        <w:rPr>
          <w:rStyle w:val="Gl"/>
          <w:b w:val="0"/>
          <w:bCs w:val="0"/>
          <w:color w:val="000000"/>
        </w:rPr>
        <w:t>B</w:t>
      </w:r>
      <w:r>
        <w:rPr>
          <w:rStyle w:val="Gl"/>
          <w:b w:val="0"/>
          <w:bCs w:val="0"/>
          <w:color w:val="000000"/>
        </w:rPr>
        <w:t>aşvuru formu</w:t>
      </w:r>
      <w:r w:rsidR="00080681">
        <w:rPr>
          <w:rStyle w:val="Gl"/>
          <w:b w:val="0"/>
          <w:bCs w:val="0"/>
          <w:color w:val="000000"/>
        </w:rPr>
        <w:t xml:space="preserve"> (</w:t>
      </w:r>
      <w:r w:rsidR="00080681" w:rsidRPr="00080681">
        <w:rPr>
          <w:rStyle w:val="Gl"/>
          <w:b w:val="0"/>
          <w:bCs w:val="0"/>
          <w:i/>
          <w:iCs/>
          <w:color w:val="000000"/>
        </w:rPr>
        <w:t>ATYK sitesinden indirilecek</w:t>
      </w:r>
      <w:r w:rsidR="00080681">
        <w:rPr>
          <w:rStyle w:val="Gl"/>
          <w:b w:val="0"/>
          <w:bCs w:val="0"/>
          <w:color w:val="000000"/>
        </w:rPr>
        <w:t>)</w:t>
      </w:r>
    </w:p>
    <w:p w14:paraId="286C563E" w14:textId="428A28C1" w:rsidR="006C6B14" w:rsidRDefault="006C6B14" w:rsidP="006C6B14">
      <w:pPr>
        <w:pStyle w:val="NormalWeb"/>
        <w:numPr>
          <w:ilvl w:val="1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 w:rsidRPr="00080681">
        <w:rPr>
          <w:rStyle w:val="Gl"/>
          <w:color w:val="000000"/>
        </w:rPr>
        <w:t xml:space="preserve">Ek </w:t>
      </w:r>
      <w:r w:rsidR="00080681" w:rsidRPr="00080681">
        <w:rPr>
          <w:rStyle w:val="Gl"/>
          <w:color w:val="000000"/>
        </w:rPr>
        <w:t>2</w:t>
      </w:r>
      <w:r>
        <w:rPr>
          <w:rStyle w:val="Gl"/>
          <w:b w:val="0"/>
          <w:bCs w:val="0"/>
          <w:color w:val="000000"/>
        </w:rPr>
        <w:t xml:space="preserve">. Kurum eğitim sorumlusu </w:t>
      </w:r>
      <w:r w:rsidR="00BF4ACD">
        <w:rPr>
          <w:rStyle w:val="Gl"/>
          <w:b w:val="0"/>
          <w:bCs w:val="0"/>
          <w:color w:val="000000"/>
        </w:rPr>
        <w:t>öz değerlendirme</w:t>
      </w:r>
      <w:r>
        <w:rPr>
          <w:rStyle w:val="Gl"/>
          <w:b w:val="0"/>
          <w:bCs w:val="0"/>
          <w:color w:val="000000"/>
        </w:rPr>
        <w:t xml:space="preserve"> anketi</w:t>
      </w:r>
      <w:r w:rsidR="00080681">
        <w:rPr>
          <w:rStyle w:val="Gl"/>
          <w:b w:val="0"/>
          <w:bCs w:val="0"/>
          <w:color w:val="000000"/>
        </w:rPr>
        <w:t xml:space="preserve"> (</w:t>
      </w:r>
      <w:r w:rsidR="00080681" w:rsidRPr="00080681">
        <w:rPr>
          <w:rStyle w:val="Gl"/>
          <w:b w:val="0"/>
          <w:bCs w:val="0"/>
          <w:i/>
          <w:iCs/>
          <w:color w:val="000000"/>
        </w:rPr>
        <w:t>ATYK sitesinden indirilecek</w:t>
      </w:r>
      <w:r w:rsidR="00080681">
        <w:rPr>
          <w:rStyle w:val="Gl"/>
          <w:b w:val="0"/>
          <w:bCs w:val="0"/>
          <w:color w:val="000000"/>
        </w:rPr>
        <w:t>)</w:t>
      </w:r>
    </w:p>
    <w:p w14:paraId="17D9D5A0" w14:textId="77777777" w:rsidR="00080681" w:rsidRDefault="00080681" w:rsidP="00D8752C">
      <w:pPr>
        <w:pStyle w:val="NormalWeb"/>
        <w:numPr>
          <w:ilvl w:val="1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color w:val="000000"/>
        </w:rPr>
        <w:t>Kurumca sağlanacak d</w:t>
      </w:r>
      <w:r w:rsidRPr="00080681">
        <w:rPr>
          <w:rStyle w:val="Gl"/>
          <w:color w:val="000000"/>
        </w:rPr>
        <w:t xml:space="preserve">iğer </w:t>
      </w:r>
      <w:r>
        <w:rPr>
          <w:rStyle w:val="Gl"/>
          <w:color w:val="000000"/>
        </w:rPr>
        <w:t>e</w:t>
      </w:r>
      <w:r w:rsidRPr="00080681">
        <w:rPr>
          <w:rStyle w:val="Gl"/>
          <w:color w:val="000000"/>
        </w:rPr>
        <w:t>kler</w:t>
      </w:r>
      <w:r w:rsidR="006C6B14">
        <w:rPr>
          <w:rStyle w:val="Gl"/>
          <w:b w:val="0"/>
          <w:bCs w:val="0"/>
          <w:color w:val="000000"/>
        </w:rPr>
        <w:t xml:space="preserve">: </w:t>
      </w:r>
    </w:p>
    <w:p w14:paraId="5CBCA6CD" w14:textId="77777777" w:rsidR="00080681" w:rsidRDefault="00080681" w:rsidP="00080681">
      <w:pPr>
        <w:pStyle w:val="NormalWeb"/>
        <w:numPr>
          <w:ilvl w:val="2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Kurum üst yetkilisi onayı (üniversite hastanelerinde dekanlık, eğitim araştırma hastanelerinde başhekimlik onay yazısı), </w:t>
      </w:r>
    </w:p>
    <w:p w14:paraId="425DBA61" w14:textId="3A0BBDCF" w:rsidR="00080681" w:rsidRDefault="00080681" w:rsidP="00080681">
      <w:pPr>
        <w:pStyle w:val="NormalWeb"/>
        <w:numPr>
          <w:ilvl w:val="2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Üniversite</w:t>
      </w:r>
      <w:r w:rsidR="006C6B14">
        <w:rPr>
          <w:rStyle w:val="Gl"/>
          <w:b w:val="0"/>
          <w:bCs w:val="0"/>
          <w:color w:val="000000"/>
        </w:rPr>
        <w:t xml:space="preserve"> hastanelerinde akademik kurul kararı, </w:t>
      </w:r>
    </w:p>
    <w:p w14:paraId="302D2F11" w14:textId="0612BFCB" w:rsidR="00D8752C" w:rsidRDefault="00080681" w:rsidP="00080681">
      <w:pPr>
        <w:pStyle w:val="NormalWeb"/>
        <w:numPr>
          <w:ilvl w:val="2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Kurum</w:t>
      </w:r>
      <w:r w:rsidR="00374A59">
        <w:rPr>
          <w:rStyle w:val="Gl"/>
          <w:b w:val="0"/>
          <w:bCs w:val="0"/>
          <w:color w:val="000000"/>
        </w:rPr>
        <w:t xml:space="preserve"> </w:t>
      </w:r>
      <w:r w:rsidR="00AD6FB7">
        <w:rPr>
          <w:rStyle w:val="Gl"/>
          <w:b w:val="0"/>
          <w:bCs w:val="0"/>
          <w:color w:val="000000"/>
        </w:rPr>
        <w:t xml:space="preserve">eğitim sorumlusu </w:t>
      </w:r>
      <w:r w:rsidR="00BF4ACD">
        <w:rPr>
          <w:rStyle w:val="Gl"/>
          <w:b w:val="0"/>
          <w:bCs w:val="0"/>
          <w:color w:val="000000"/>
        </w:rPr>
        <w:t>öz değerlendirme</w:t>
      </w:r>
      <w:r w:rsidR="00374A59">
        <w:rPr>
          <w:rStyle w:val="Gl"/>
          <w:b w:val="0"/>
          <w:bCs w:val="0"/>
          <w:color w:val="000000"/>
        </w:rPr>
        <w:t xml:space="preserve"> anketi </w:t>
      </w:r>
      <w:r w:rsidR="007D1C03">
        <w:rPr>
          <w:rStyle w:val="Gl"/>
          <w:b w:val="0"/>
          <w:bCs w:val="0"/>
          <w:color w:val="000000"/>
        </w:rPr>
        <w:t>(</w:t>
      </w:r>
      <w:r w:rsidRPr="007D1C03">
        <w:rPr>
          <w:rStyle w:val="Gl"/>
          <w:color w:val="000000"/>
        </w:rPr>
        <w:t>Ek 2</w:t>
      </w:r>
      <w:r w:rsidR="007D1C03">
        <w:rPr>
          <w:rStyle w:val="Gl"/>
          <w:b w:val="0"/>
          <w:bCs w:val="0"/>
          <w:color w:val="000000"/>
        </w:rPr>
        <w:t>.)</w:t>
      </w:r>
      <w:r>
        <w:rPr>
          <w:rStyle w:val="Gl"/>
          <w:b w:val="0"/>
          <w:bCs w:val="0"/>
          <w:color w:val="000000"/>
        </w:rPr>
        <w:t xml:space="preserve"> içinde </w:t>
      </w:r>
      <w:r w:rsidR="00374A59">
        <w:rPr>
          <w:rStyle w:val="Gl"/>
          <w:b w:val="0"/>
          <w:bCs w:val="0"/>
          <w:color w:val="000000"/>
        </w:rPr>
        <w:t>belirtilen ekl</w:t>
      </w:r>
      <w:r w:rsidR="002E6928">
        <w:rPr>
          <w:rStyle w:val="Gl"/>
          <w:b w:val="0"/>
          <w:bCs w:val="0"/>
          <w:color w:val="000000"/>
        </w:rPr>
        <w:t>i belgeler</w:t>
      </w:r>
    </w:p>
    <w:p w14:paraId="7474F625" w14:textId="1C5FDB09" w:rsidR="005757F4" w:rsidRPr="00D8752C" w:rsidRDefault="00D8752C" w:rsidP="00D8752C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</w:rPr>
      </w:pPr>
      <w:r>
        <w:rPr>
          <w:rStyle w:val="Gl"/>
          <w:b w:val="0"/>
          <w:bCs w:val="0"/>
          <w:color w:val="000000"/>
        </w:rPr>
        <w:t xml:space="preserve"> </w:t>
      </w:r>
      <w:r w:rsidR="00195622" w:rsidRPr="00D8752C">
        <w:rPr>
          <w:rStyle w:val="Gl"/>
          <w:b w:val="0"/>
          <w:bCs w:val="0"/>
          <w:color w:val="000000"/>
        </w:rPr>
        <w:t xml:space="preserve">Yürütme Kurulu tarafından değerlendirilen </w:t>
      </w:r>
      <w:r w:rsidR="000B08B4">
        <w:rPr>
          <w:rStyle w:val="Gl"/>
          <w:b w:val="0"/>
          <w:bCs w:val="0"/>
          <w:color w:val="000000"/>
        </w:rPr>
        <w:t xml:space="preserve">başvuru dosyasında eksik varsa Eğitim Kurum Yetkilisine eksiklerin tamamlanması konusunda geri dönüş yapılır. </w:t>
      </w:r>
      <w:r w:rsidR="00195622" w:rsidRPr="00D8752C">
        <w:rPr>
          <w:rStyle w:val="Gl"/>
          <w:b w:val="0"/>
          <w:bCs w:val="0"/>
          <w:color w:val="000000"/>
        </w:rPr>
        <w:t xml:space="preserve"> </w:t>
      </w:r>
      <w:r w:rsidR="000B08B4">
        <w:rPr>
          <w:rStyle w:val="Gl"/>
          <w:b w:val="0"/>
          <w:bCs w:val="0"/>
          <w:color w:val="000000"/>
        </w:rPr>
        <w:t xml:space="preserve">Eksik belgesi olmayan </w:t>
      </w:r>
      <w:r>
        <w:rPr>
          <w:rStyle w:val="Gl"/>
          <w:b w:val="0"/>
          <w:bCs w:val="0"/>
          <w:color w:val="000000"/>
        </w:rPr>
        <w:t>başvuru dosyası</w:t>
      </w:r>
      <w:r w:rsidR="00195622" w:rsidRPr="00D8752C">
        <w:rPr>
          <w:rStyle w:val="Gl"/>
          <w:b w:val="0"/>
          <w:bCs w:val="0"/>
          <w:color w:val="000000"/>
        </w:rPr>
        <w:t xml:space="preserve"> </w:t>
      </w:r>
      <w:r w:rsidR="00195622" w:rsidRPr="00CD0EC6">
        <w:rPr>
          <w:rStyle w:val="Gl"/>
          <w:color w:val="000000"/>
        </w:rPr>
        <w:t>en geç 15 gün</w:t>
      </w:r>
      <w:r w:rsidR="00195622" w:rsidRPr="00D8752C">
        <w:rPr>
          <w:rStyle w:val="Gl"/>
          <w:b w:val="0"/>
          <w:bCs w:val="0"/>
          <w:color w:val="000000"/>
        </w:rPr>
        <w:t xml:space="preserve"> içinde Komisyon</w:t>
      </w:r>
      <w:r w:rsidR="009702D1" w:rsidRPr="00D8752C">
        <w:rPr>
          <w:rStyle w:val="Gl"/>
          <w:b w:val="0"/>
          <w:bCs w:val="0"/>
          <w:color w:val="000000"/>
        </w:rPr>
        <w:t xml:space="preserve"> başkanı</w:t>
      </w:r>
      <w:r w:rsidR="00195622" w:rsidRPr="00D8752C">
        <w:rPr>
          <w:rStyle w:val="Gl"/>
          <w:b w:val="0"/>
          <w:bCs w:val="0"/>
          <w:color w:val="000000"/>
        </w:rPr>
        <w:t xml:space="preserve">na iletilir. </w:t>
      </w:r>
      <w:r w:rsidR="000B08B4">
        <w:rPr>
          <w:rStyle w:val="Gl"/>
          <w:b w:val="0"/>
          <w:bCs w:val="0"/>
          <w:color w:val="000000"/>
        </w:rPr>
        <w:t xml:space="preserve">Yürütme kurulu başvuru dosyasını sadece </w:t>
      </w:r>
      <w:r w:rsidR="00CD0EC6">
        <w:rPr>
          <w:rStyle w:val="Gl"/>
          <w:b w:val="0"/>
          <w:bCs w:val="0"/>
          <w:color w:val="000000"/>
        </w:rPr>
        <w:t xml:space="preserve">ekli belge bütünlüğü açısından </w:t>
      </w:r>
      <w:r w:rsidR="000B08B4">
        <w:rPr>
          <w:rStyle w:val="Gl"/>
          <w:b w:val="0"/>
          <w:bCs w:val="0"/>
          <w:color w:val="000000"/>
        </w:rPr>
        <w:t>inceler</w:t>
      </w:r>
      <w:r w:rsidR="00A77ED9">
        <w:rPr>
          <w:rStyle w:val="Gl"/>
          <w:b w:val="0"/>
          <w:bCs w:val="0"/>
          <w:color w:val="000000"/>
        </w:rPr>
        <w:t>.</w:t>
      </w:r>
    </w:p>
    <w:p w14:paraId="2805101A" w14:textId="0798D867" w:rsidR="005757F4" w:rsidRPr="005757F4" w:rsidRDefault="00A77ED9" w:rsidP="005757F4">
      <w:pPr>
        <w:pStyle w:val="NormalWeb"/>
        <w:spacing w:before="0" w:beforeAutospacing="0" w:after="0" w:afterAutospacing="0" w:line="360" w:lineRule="auto"/>
        <w:ind w:left="360"/>
        <w:rPr>
          <w:rStyle w:val="Gl"/>
          <w:i/>
          <w:iCs/>
          <w:color w:val="000000"/>
        </w:rPr>
      </w:pPr>
      <w:r w:rsidRPr="005757F4">
        <w:rPr>
          <w:rStyle w:val="Gl"/>
          <w:i/>
          <w:iCs/>
          <w:color w:val="000000"/>
        </w:rPr>
        <w:t xml:space="preserve">Öz değerlendirme </w:t>
      </w:r>
      <w:r w:rsidR="00F139FF">
        <w:rPr>
          <w:rStyle w:val="Gl"/>
          <w:i/>
          <w:iCs/>
          <w:color w:val="000000"/>
        </w:rPr>
        <w:t>ekibi</w:t>
      </w:r>
      <w:r w:rsidRPr="005757F4">
        <w:rPr>
          <w:rStyle w:val="Gl"/>
          <w:i/>
          <w:iCs/>
          <w:color w:val="000000"/>
        </w:rPr>
        <w:t xml:space="preserve"> oluşturulması</w:t>
      </w:r>
    </w:p>
    <w:p w14:paraId="63061EB7" w14:textId="63D345BC" w:rsidR="005757F4" w:rsidRPr="005757F4" w:rsidRDefault="005757F4" w:rsidP="005757F4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 </w:t>
      </w:r>
      <w:r w:rsidR="00D8752C" w:rsidRPr="005757F4">
        <w:rPr>
          <w:rStyle w:val="Gl"/>
          <w:b w:val="0"/>
          <w:bCs w:val="0"/>
          <w:color w:val="000000"/>
        </w:rPr>
        <w:t>Komisyon</w:t>
      </w:r>
      <w:r w:rsidR="00195622" w:rsidRPr="005757F4">
        <w:rPr>
          <w:rStyle w:val="Gl"/>
          <w:b w:val="0"/>
          <w:bCs w:val="0"/>
          <w:color w:val="000000"/>
        </w:rPr>
        <w:t xml:space="preserve"> </w:t>
      </w:r>
      <w:r w:rsidR="00D8752C" w:rsidRPr="005757F4">
        <w:rPr>
          <w:rStyle w:val="Gl"/>
          <w:b w:val="0"/>
          <w:bCs w:val="0"/>
          <w:color w:val="000000"/>
        </w:rPr>
        <w:t>başvuru dosyası</w:t>
      </w:r>
      <w:r w:rsidR="00CD0EC6">
        <w:rPr>
          <w:rStyle w:val="Gl"/>
          <w:b w:val="0"/>
          <w:bCs w:val="0"/>
          <w:color w:val="000000"/>
        </w:rPr>
        <w:t>nı</w:t>
      </w:r>
      <w:r w:rsidR="00195622" w:rsidRPr="005757F4">
        <w:rPr>
          <w:rStyle w:val="Gl"/>
          <w:b w:val="0"/>
          <w:bCs w:val="0"/>
          <w:color w:val="000000"/>
        </w:rPr>
        <w:t xml:space="preserve"> </w:t>
      </w:r>
      <w:r w:rsidR="00195622" w:rsidRPr="00CD0EC6">
        <w:rPr>
          <w:rStyle w:val="Gl"/>
          <w:color w:val="000000"/>
        </w:rPr>
        <w:t>en geç 15 gün</w:t>
      </w:r>
      <w:r w:rsidR="00195622" w:rsidRPr="005757F4">
        <w:rPr>
          <w:rStyle w:val="Gl"/>
          <w:b w:val="0"/>
          <w:bCs w:val="0"/>
          <w:color w:val="000000"/>
        </w:rPr>
        <w:t xml:space="preserve"> içerisinde </w:t>
      </w:r>
      <w:r w:rsidR="00CD0EC6" w:rsidRPr="005757F4">
        <w:rPr>
          <w:rStyle w:val="Gl"/>
          <w:b w:val="0"/>
          <w:bCs w:val="0"/>
          <w:color w:val="000000"/>
        </w:rPr>
        <w:t>görüşerek</w:t>
      </w:r>
      <w:r w:rsidR="00E71BB1" w:rsidRPr="005757F4">
        <w:rPr>
          <w:rStyle w:val="Gl"/>
          <w:b w:val="0"/>
          <w:bCs w:val="0"/>
          <w:color w:val="000000"/>
        </w:rPr>
        <w:t xml:space="preserve">, komisyon üyelerinden oluşan 3 kişilik bir öz değerlendirme </w:t>
      </w:r>
      <w:r w:rsidR="00A12E8F">
        <w:rPr>
          <w:rStyle w:val="Gl"/>
          <w:b w:val="0"/>
          <w:bCs w:val="0"/>
          <w:color w:val="000000"/>
        </w:rPr>
        <w:t xml:space="preserve">ekibi </w:t>
      </w:r>
      <w:r w:rsidR="003655F4" w:rsidRPr="005757F4">
        <w:rPr>
          <w:rStyle w:val="Gl"/>
          <w:b w:val="0"/>
          <w:bCs w:val="0"/>
          <w:color w:val="000000"/>
        </w:rPr>
        <w:t>oluşturur.</w:t>
      </w:r>
    </w:p>
    <w:p w14:paraId="75416678" w14:textId="2911FDE8" w:rsidR="005757F4" w:rsidRPr="005757F4" w:rsidRDefault="00BF4ACD" w:rsidP="005757F4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 w:rsidRPr="005757F4">
        <w:rPr>
          <w:rStyle w:val="Gl"/>
          <w:b w:val="0"/>
          <w:bCs w:val="0"/>
          <w:color w:val="000000"/>
        </w:rPr>
        <w:t xml:space="preserve">Öz değerlendirme </w:t>
      </w:r>
      <w:r w:rsidR="00A12E8F">
        <w:rPr>
          <w:rStyle w:val="Gl"/>
          <w:b w:val="0"/>
          <w:bCs w:val="0"/>
          <w:color w:val="000000"/>
        </w:rPr>
        <w:t xml:space="preserve">ekibi </w:t>
      </w:r>
      <w:r w:rsidRPr="005757F4">
        <w:rPr>
          <w:rStyle w:val="Gl"/>
          <w:b w:val="0"/>
          <w:bCs w:val="0"/>
          <w:color w:val="000000"/>
        </w:rPr>
        <w:t xml:space="preserve">oluşturulurken eğer başvuru yapan eğitim kurumunda aktif olarak görevli olan veya son 3 yıl içinde ilgili kurumda çalışan bir akreditasyon komisyonu üyesi varsa, bu üye öz değerlendirme </w:t>
      </w:r>
      <w:r w:rsidR="00F139FF">
        <w:rPr>
          <w:rStyle w:val="Gl"/>
          <w:b w:val="0"/>
          <w:bCs w:val="0"/>
          <w:color w:val="000000"/>
        </w:rPr>
        <w:t xml:space="preserve">ekibinde </w:t>
      </w:r>
      <w:r w:rsidRPr="005757F4">
        <w:rPr>
          <w:rStyle w:val="Gl"/>
          <w:b w:val="0"/>
          <w:bCs w:val="0"/>
          <w:color w:val="000000"/>
        </w:rPr>
        <w:t>görev alamaz ve başvuru yapan kurumla ilgili sonraki öz değerlendirme süreçlerindeki oylamalara katılamaz.</w:t>
      </w:r>
    </w:p>
    <w:p w14:paraId="57499EB9" w14:textId="313013C5" w:rsidR="005757F4" w:rsidRPr="005757F4" w:rsidRDefault="005757F4" w:rsidP="005757F4">
      <w:pPr>
        <w:pStyle w:val="NormalWeb"/>
        <w:spacing w:before="0" w:beforeAutospacing="0" w:after="0" w:afterAutospacing="0" w:line="360" w:lineRule="auto"/>
        <w:ind w:left="360"/>
        <w:rPr>
          <w:rStyle w:val="Gl"/>
          <w:i/>
          <w:iCs/>
          <w:color w:val="000000"/>
        </w:rPr>
      </w:pPr>
      <w:r w:rsidRPr="005757F4">
        <w:rPr>
          <w:rStyle w:val="Gl"/>
          <w:i/>
          <w:iCs/>
          <w:color w:val="000000"/>
        </w:rPr>
        <w:t xml:space="preserve">Öz değerlendirme </w:t>
      </w:r>
      <w:r w:rsidR="00F139FF">
        <w:rPr>
          <w:rStyle w:val="Gl"/>
          <w:i/>
          <w:iCs/>
          <w:color w:val="000000"/>
        </w:rPr>
        <w:t xml:space="preserve">ekibinin </w:t>
      </w:r>
      <w:r w:rsidRPr="005757F4">
        <w:rPr>
          <w:rStyle w:val="Gl"/>
          <w:i/>
          <w:iCs/>
          <w:color w:val="000000"/>
        </w:rPr>
        <w:t>görevleri</w:t>
      </w:r>
    </w:p>
    <w:p w14:paraId="32C0F2D9" w14:textId="12110824" w:rsidR="002A0016" w:rsidRDefault="00BF4ACD" w:rsidP="005757F4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 w:rsidRPr="005757F4">
        <w:rPr>
          <w:rStyle w:val="Gl"/>
          <w:b w:val="0"/>
          <w:bCs w:val="0"/>
          <w:color w:val="000000"/>
        </w:rPr>
        <w:lastRenderedPageBreak/>
        <w:t>Öz değerlendirme</w:t>
      </w:r>
      <w:r w:rsidR="00D8752C" w:rsidRPr="005757F4">
        <w:rPr>
          <w:rStyle w:val="Gl"/>
          <w:b w:val="0"/>
          <w:bCs w:val="0"/>
          <w:color w:val="000000"/>
        </w:rPr>
        <w:t xml:space="preserve"> </w:t>
      </w:r>
      <w:r w:rsidR="00F139FF">
        <w:rPr>
          <w:rStyle w:val="Gl"/>
          <w:b w:val="0"/>
          <w:bCs w:val="0"/>
          <w:color w:val="000000"/>
        </w:rPr>
        <w:t xml:space="preserve">ekibin </w:t>
      </w:r>
      <w:r w:rsidR="00D8752C" w:rsidRPr="005757F4">
        <w:rPr>
          <w:rStyle w:val="Gl"/>
          <w:b w:val="0"/>
          <w:bCs w:val="0"/>
          <w:color w:val="000000"/>
        </w:rPr>
        <w:t>temel görevi</w:t>
      </w:r>
      <w:r w:rsidR="000B08B4" w:rsidRPr="005757F4">
        <w:rPr>
          <w:rStyle w:val="Gl"/>
          <w:b w:val="0"/>
          <w:bCs w:val="0"/>
          <w:color w:val="000000"/>
        </w:rPr>
        <w:t xml:space="preserve"> başvuru dosyası</w:t>
      </w:r>
      <w:r w:rsidR="00C424B0" w:rsidRPr="005757F4">
        <w:rPr>
          <w:rStyle w:val="Gl"/>
          <w:b w:val="0"/>
          <w:bCs w:val="0"/>
          <w:color w:val="000000"/>
        </w:rPr>
        <w:t xml:space="preserve"> içeriğine göre </w:t>
      </w:r>
      <w:r w:rsidR="000B08B4" w:rsidRPr="005757F4">
        <w:rPr>
          <w:rStyle w:val="Gl"/>
          <w:b w:val="0"/>
          <w:bCs w:val="0"/>
          <w:color w:val="000000"/>
        </w:rPr>
        <w:t xml:space="preserve">kurumun yerinde ziyaret için gerekli şartları taşıyıp </w:t>
      </w:r>
      <w:r w:rsidR="002A0C2C" w:rsidRPr="005757F4">
        <w:rPr>
          <w:rStyle w:val="Gl"/>
          <w:b w:val="0"/>
          <w:bCs w:val="0"/>
          <w:color w:val="000000"/>
        </w:rPr>
        <w:t>taşımadığına karar</w:t>
      </w:r>
      <w:r w:rsidR="00C424B0" w:rsidRPr="005757F4">
        <w:rPr>
          <w:rStyle w:val="Gl"/>
          <w:b w:val="0"/>
          <w:bCs w:val="0"/>
          <w:color w:val="000000"/>
        </w:rPr>
        <w:t xml:space="preserve"> verme</w:t>
      </w:r>
      <w:r w:rsidR="002E6928">
        <w:rPr>
          <w:rStyle w:val="Gl"/>
          <w:b w:val="0"/>
          <w:bCs w:val="0"/>
          <w:color w:val="000000"/>
        </w:rPr>
        <w:t>k ve gerekli hazırlıkları zamanında yapmaktır.</w:t>
      </w:r>
      <w:r w:rsidR="00C424B0" w:rsidRPr="005757F4">
        <w:rPr>
          <w:rStyle w:val="Gl"/>
          <w:b w:val="0"/>
          <w:bCs w:val="0"/>
          <w:color w:val="000000"/>
        </w:rPr>
        <w:t xml:space="preserve">  </w:t>
      </w:r>
    </w:p>
    <w:p w14:paraId="543F0F71" w14:textId="320984ED" w:rsidR="00FD7D1F" w:rsidRDefault="00FD7D1F" w:rsidP="00FD7D1F">
      <w:pPr>
        <w:pStyle w:val="NormalWeb"/>
        <w:numPr>
          <w:ilvl w:val="1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Eğer </w:t>
      </w:r>
      <w:r w:rsidR="002E6928">
        <w:rPr>
          <w:rStyle w:val="Gl"/>
          <w:b w:val="0"/>
          <w:bCs w:val="0"/>
          <w:color w:val="000000"/>
        </w:rPr>
        <w:t xml:space="preserve">dosyanın </w:t>
      </w:r>
      <w:r>
        <w:rPr>
          <w:rStyle w:val="Gl"/>
          <w:b w:val="0"/>
          <w:bCs w:val="0"/>
          <w:color w:val="000000"/>
        </w:rPr>
        <w:t xml:space="preserve">gerekli şartları karşıladığına karar verilirse, </w:t>
      </w:r>
      <w:r w:rsidR="002E6928">
        <w:rPr>
          <w:rStyle w:val="Gl"/>
          <w:b w:val="0"/>
          <w:bCs w:val="0"/>
          <w:color w:val="000000"/>
        </w:rPr>
        <w:t>tıpta uzmanlık öğrenci</w:t>
      </w:r>
      <w:r w:rsidR="00CD0EC6">
        <w:rPr>
          <w:rStyle w:val="Gl"/>
          <w:b w:val="0"/>
          <w:bCs w:val="0"/>
          <w:color w:val="000000"/>
        </w:rPr>
        <w:t>lerine</w:t>
      </w:r>
      <w:r>
        <w:rPr>
          <w:rStyle w:val="Gl"/>
          <w:b w:val="0"/>
          <w:bCs w:val="0"/>
          <w:color w:val="000000"/>
        </w:rPr>
        <w:t xml:space="preserve"> </w:t>
      </w:r>
      <w:r w:rsidR="00CD0EC6">
        <w:rPr>
          <w:rStyle w:val="Gl"/>
          <w:b w:val="0"/>
          <w:bCs w:val="0"/>
          <w:color w:val="000000"/>
        </w:rPr>
        <w:t xml:space="preserve">gizli iletilecek </w:t>
      </w:r>
      <w:r w:rsidRPr="00E04DFD">
        <w:rPr>
          <w:rStyle w:val="Gl"/>
          <w:b w:val="0"/>
          <w:bCs w:val="0"/>
          <w:color w:val="000000"/>
        </w:rPr>
        <w:t>öz değerlendirme</w:t>
      </w:r>
      <w:r>
        <w:rPr>
          <w:rStyle w:val="Gl"/>
          <w:b w:val="0"/>
          <w:bCs w:val="0"/>
          <w:color w:val="000000"/>
        </w:rPr>
        <w:t xml:space="preserve"> anketleri (</w:t>
      </w:r>
      <w:r w:rsidRPr="002B721B">
        <w:rPr>
          <w:rStyle w:val="Gl"/>
          <w:color w:val="000000"/>
        </w:rPr>
        <w:t>Ek 3.</w:t>
      </w:r>
      <w:r>
        <w:rPr>
          <w:rStyle w:val="Gl"/>
          <w:b w:val="0"/>
          <w:bCs w:val="0"/>
          <w:color w:val="000000"/>
        </w:rPr>
        <w:t xml:space="preserve">), </w:t>
      </w:r>
      <w:r w:rsidR="0024691F">
        <w:rPr>
          <w:rStyle w:val="Gl"/>
          <w:b w:val="0"/>
          <w:bCs w:val="0"/>
          <w:color w:val="000000"/>
        </w:rPr>
        <w:t>Akreditasyon süreç takvimi (</w:t>
      </w:r>
      <w:r w:rsidR="0024691F" w:rsidRPr="00DB369B">
        <w:rPr>
          <w:rStyle w:val="Gl"/>
          <w:color w:val="000000"/>
        </w:rPr>
        <w:t>Ek 4.</w:t>
      </w:r>
      <w:r w:rsidR="0024691F">
        <w:rPr>
          <w:rStyle w:val="Gl"/>
          <w:b w:val="0"/>
          <w:bCs w:val="0"/>
          <w:color w:val="000000"/>
        </w:rPr>
        <w:t xml:space="preserve">), </w:t>
      </w:r>
      <w:r>
        <w:rPr>
          <w:rStyle w:val="Gl"/>
          <w:b w:val="0"/>
          <w:bCs w:val="0"/>
          <w:color w:val="000000"/>
        </w:rPr>
        <w:t>ziyaret günü akışı (</w:t>
      </w:r>
      <w:r w:rsidRPr="002E6928">
        <w:rPr>
          <w:rStyle w:val="Gl"/>
          <w:color w:val="000000"/>
        </w:rPr>
        <w:t>Ek 6</w:t>
      </w:r>
      <w:r w:rsidR="00624447">
        <w:rPr>
          <w:rStyle w:val="Gl"/>
          <w:color w:val="000000"/>
        </w:rPr>
        <w:t>.</w:t>
      </w:r>
      <w:r>
        <w:rPr>
          <w:rStyle w:val="Gl"/>
          <w:b w:val="0"/>
          <w:bCs w:val="0"/>
          <w:color w:val="000000"/>
        </w:rPr>
        <w:t xml:space="preserve">), </w:t>
      </w:r>
      <w:r w:rsidRPr="007C2F3D">
        <w:rPr>
          <w:rStyle w:val="Gl"/>
          <w:b w:val="0"/>
          <w:bCs w:val="0"/>
          <w:color w:val="000000"/>
        </w:rPr>
        <w:t>tıpta uzmanlık öğrencileri</w:t>
      </w:r>
      <w:r>
        <w:rPr>
          <w:rStyle w:val="Gl"/>
          <w:b w:val="0"/>
          <w:bCs w:val="0"/>
          <w:color w:val="000000"/>
        </w:rPr>
        <w:t xml:space="preserve"> z</w:t>
      </w:r>
      <w:r w:rsidRPr="007C2F3D">
        <w:rPr>
          <w:rStyle w:val="Gl"/>
          <w:b w:val="0"/>
          <w:bCs w:val="0"/>
          <w:color w:val="000000"/>
        </w:rPr>
        <w:t xml:space="preserve">iyaret tutanağı </w:t>
      </w:r>
      <w:r>
        <w:rPr>
          <w:rStyle w:val="Gl"/>
          <w:b w:val="0"/>
          <w:bCs w:val="0"/>
          <w:color w:val="000000"/>
        </w:rPr>
        <w:t>(</w:t>
      </w:r>
      <w:r w:rsidRPr="002B721B">
        <w:rPr>
          <w:rStyle w:val="Gl"/>
          <w:color w:val="000000"/>
        </w:rPr>
        <w:t>Ek 7</w:t>
      </w:r>
      <w:r w:rsidR="00624447">
        <w:rPr>
          <w:rStyle w:val="Gl"/>
          <w:color w:val="000000"/>
        </w:rPr>
        <w:t>.</w:t>
      </w:r>
      <w:r>
        <w:rPr>
          <w:rStyle w:val="Gl"/>
          <w:b w:val="0"/>
          <w:bCs w:val="0"/>
          <w:color w:val="000000"/>
        </w:rPr>
        <w:t>), eğitim kurumu yetkilisi ziyaret tutanağı (</w:t>
      </w:r>
      <w:r w:rsidRPr="002B721B">
        <w:rPr>
          <w:rStyle w:val="Gl"/>
          <w:color w:val="000000"/>
        </w:rPr>
        <w:t>Ek 8</w:t>
      </w:r>
      <w:r w:rsidR="00624447">
        <w:rPr>
          <w:rStyle w:val="Gl"/>
          <w:color w:val="000000"/>
        </w:rPr>
        <w:t>.</w:t>
      </w:r>
      <w:r>
        <w:rPr>
          <w:rStyle w:val="Gl"/>
          <w:b w:val="0"/>
          <w:bCs w:val="0"/>
          <w:color w:val="000000"/>
        </w:rPr>
        <w:t xml:space="preserve">) hazırlanır ve Komisyon başkanına sunulur.  Bu belgelerin hazırlanması, geri dönüşlerinin takibi, değerlendirilmesi ve gizliliğinin korunması öz değerlendirme </w:t>
      </w:r>
      <w:r w:rsidR="00F139FF">
        <w:rPr>
          <w:rStyle w:val="Gl"/>
          <w:b w:val="0"/>
          <w:bCs w:val="0"/>
          <w:color w:val="000000"/>
        </w:rPr>
        <w:t xml:space="preserve">ekibin </w:t>
      </w:r>
      <w:r>
        <w:rPr>
          <w:rStyle w:val="Gl"/>
          <w:b w:val="0"/>
          <w:bCs w:val="0"/>
          <w:color w:val="000000"/>
        </w:rPr>
        <w:t xml:space="preserve">diğer görevleri arasındadır. </w:t>
      </w:r>
      <w:r w:rsidRPr="003409DF">
        <w:rPr>
          <w:rStyle w:val="Gl"/>
          <w:b w:val="0"/>
          <w:bCs w:val="0"/>
          <w:color w:val="000000"/>
        </w:rPr>
        <w:t xml:space="preserve">Öz değerlendirme </w:t>
      </w:r>
      <w:r w:rsidR="00A12E8F">
        <w:rPr>
          <w:rStyle w:val="Gl"/>
          <w:b w:val="0"/>
          <w:bCs w:val="0"/>
          <w:color w:val="000000"/>
        </w:rPr>
        <w:t xml:space="preserve">ekibi </w:t>
      </w:r>
      <w:r w:rsidRPr="003409DF">
        <w:rPr>
          <w:rStyle w:val="Gl"/>
          <w:b w:val="0"/>
          <w:bCs w:val="0"/>
          <w:color w:val="000000"/>
        </w:rPr>
        <w:t xml:space="preserve">eğitim kurumundan gelen uzmanlık öğrenci listesinden </w:t>
      </w:r>
      <w:r w:rsidRPr="003409DF">
        <w:rPr>
          <w:rStyle w:val="Gl"/>
          <w:color w:val="000000"/>
        </w:rPr>
        <w:t>Ek 3</w:t>
      </w:r>
      <w:r w:rsidRPr="003409DF">
        <w:rPr>
          <w:rStyle w:val="Gl"/>
          <w:b w:val="0"/>
          <w:bCs w:val="0"/>
          <w:color w:val="000000"/>
        </w:rPr>
        <w:t>.’ü dolduracak uzmanlık öğrencilerini seçer. Seçilecek tıpta uzmanlık öğrencisi sayısı, ilgili eğitim kurumunda aktif görevli acil tıpta uzmanlık öğrencisi sayısı 10’dan az ise tüm</w:t>
      </w:r>
      <w:r w:rsidR="00624447">
        <w:rPr>
          <w:rStyle w:val="Gl"/>
          <w:b w:val="0"/>
          <w:bCs w:val="0"/>
          <w:color w:val="000000"/>
        </w:rPr>
        <w:t xml:space="preserve">ü ve </w:t>
      </w:r>
      <w:r w:rsidRPr="003409DF">
        <w:rPr>
          <w:rStyle w:val="Gl"/>
          <w:b w:val="0"/>
          <w:bCs w:val="0"/>
          <w:color w:val="000000"/>
        </w:rPr>
        <w:t xml:space="preserve">eğer sayı </w:t>
      </w:r>
      <w:r w:rsidR="00822186" w:rsidRPr="003409DF">
        <w:rPr>
          <w:rStyle w:val="Gl"/>
          <w:b w:val="0"/>
          <w:bCs w:val="0"/>
          <w:color w:val="000000"/>
        </w:rPr>
        <w:t>11</w:t>
      </w:r>
      <w:r w:rsidR="00822186">
        <w:rPr>
          <w:rStyle w:val="Gl"/>
          <w:b w:val="0"/>
          <w:bCs w:val="0"/>
          <w:color w:val="000000"/>
        </w:rPr>
        <w:t>- 20 arası ise en az dörtte üçü</w:t>
      </w:r>
      <w:r w:rsidRPr="003409DF">
        <w:rPr>
          <w:rStyle w:val="Gl"/>
          <w:b w:val="0"/>
          <w:bCs w:val="0"/>
          <w:color w:val="000000"/>
        </w:rPr>
        <w:t xml:space="preserve"> ve </w:t>
      </w:r>
      <w:r w:rsidR="00822186">
        <w:rPr>
          <w:rStyle w:val="Gl"/>
          <w:b w:val="0"/>
          <w:bCs w:val="0"/>
          <w:color w:val="000000"/>
        </w:rPr>
        <w:t xml:space="preserve">21 ve </w:t>
      </w:r>
      <w:r w:rsidRPr="003409DF">
        <w:rPr>
          <w:rStyle w:val="Gl"/>
          <w:b w:val="0"/>
          <w:bCs w:val="0"/>
          <w:color w:val="000000"/>
        </w:rPr>
        <w:t xml:space="preserve">daha fazla ise en az </w:t>
      </w:r>
      <w:r w:rsidR="00822186">
        <w:rPr>
          <w:rStyle w:val="Gl"/>
          <w:b w:val="0"/>
          <w:bCs w:val="0"/>
          <w:color w:val="000000"/>
        </w:rPr>
        <w:t xml:space="preserve">yarıdan </w:t>
      </w:r>
      <w:r w:rsidRPr="003409DF">
        <w:rPr>
          <w:rStyle w:val="Gl"/>
          <w:b w:val="0"/>
          <w:bCs w:val="0"/>
          <w:color w:val="000000"/>
        </w:rPr>
        <w:t>bir fazla</w:t>
      </w:r>
      <w:r w:rsidR="00822186">
        <w:rPr>
          <w:rStyle w:val="Gl"/>
          <w:b w:val="0"/>
          <w:bCs w:val="0"/>
          <w:color w:val="000000"/>
        </w:rPr>
        <w:t>sı</w:t>
      </w:r>
      <w:r w:rsidRPr="003409DF">
        <w:rPr>
          <w:rStyle w:val="Gl"/>
          <w:b w:val="0"/>
          <w:bCs w:val="0"/>
          <w:color w:val="000000"/>
        </w:rPr>
        <w:t xml:space="preserve"> olmalıdır. Bu seçim uzmanlık öğrencilerinin eğitim yıl</w:t>
      </w:r>
      <w:r>
        <w:rPr>
          <w:rStyle w:val="Gl"/>
          <w:b w:val="0"/>
          <w:bCs w:val="0"/>
          <w:color w:val="000000"/>
        </w:rPr>
        <w:t>lar</w:t>
      </w:r>
      <w:r w:rsidRPr="003409DF">
        <w:rPr>
          <w:rStyle w:val="Gl"/>
          <w:b w:val="0"/>
          <w:bCs w:val="0"/>
          <w:color w:val="000000"/>
        </w:rPr>
        <w:t>ındaki sayıları dengeli gözetilerek belirlenir.</w:t>
      </w:r>
      <w:r>
        <w:rPr>
          <w:rStyle w:val="Gl"/>
          <w:b w:val="0"/>
          <w:bCs w:val="0"/>
          <w:color w:val="000000"/>
        </w:rPr>
        <w:t xml:space="preserve"> </w:t>
      </w:r>
    </w:p>
    <w:p w14:paraId="12404E07" w14:textId="14921DE1" w:rsidR="00FD7D1F" w:rsidRDefault="00FD7D1F" w:rsidP="00FD7D1F">
      <w:pPr>
        <w:pStyle w:val="NormalWeb"/>
        <w:numPr>
          <w:ilvl w:val="1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 w:rsidRPr="005A56C7">
        <w:rPr>
          <w:rStyle w:val="Gl"/>
          <w:b w:val="0"/>
          <w:bCs w:val="0"/>
          <w:color w:val="000000"/>
        </w:rPr>
        <w:t xml:space="preserve">Eğer </w:t>
      </w:r>
      <w:r w:rsidR="002E6928">
        <w:rPr>
          <w:rStyle w:val="Gl"/>
          <w:b w:val="0"/>
          <w:bCs w:val="0"/>
          <w:color w:val="000000"/>
        </w:rPr>
        <w:t xml:space="preserve">dosyanın </w:t>
      </w:r>
      <w:r w:rsidRPr="005A56C7">
        <w:rPr>
          <w:rStyle w:val="Gl"/>
          <w:b w:val="0"/>
          <w:bCs w:val="0"/>
          <w:color w:val="000000"/>
        </w:rPr>
        <w:t xml:space="preserve">gerekli şartları </w:t>
      </w:r>
      <w:r w:rsidRPr="00630067">
        <w:rPr>
          <w:rStyle w:val="Gl"/>
          <w:b w:val="0"/>
          <w:bCs w:val="0"/>
          <w:i/>
          <w:iCs/>
          <w:color w:val="000000"/>
        </w:rPr>
        <w:t>kısmen</w:t>
      </w:r>
      <w:r>
        <w:rPr>
          <w:rStyle w:val="Gl"/>
          <w:b w:val="0"/>
          <w:bCs w:val="0"/>
          <w:color w:val="000000"/>
        </w:rPr>
        <w:t xml:space="preserve"> </w:t>
      </w:r>
      <w:r w:rsidRPr="005A56C7">
        <w:rPr>
          <w:rStyle w:val="Gl"/>
          <w:b w:val="0"/>
          <w:bCs w:val="0"/>
          <w:color w:val="000000"/>
        </w:rPr>
        <w:t xml:space="preserve">karşıladığına karar verilirse </w:t>
      </w:r>
      <w:r w:rsidRPr="002A0016">
        <w:rPr>
          <w:rStyle w:val="Gl"/>
          <w:b w:val="0"/>
          <w:bCs w:val="0"/>
          <w:color w:val="000000"/>
        </w:rPr>
        <w:t>eksikliklerin</w:t>
      </w:r>
      <w:r w:rsidR="00624447">
        <w:rPr>
          <w:rStyle w:val="Gl"/>
          <w:b w:val="0"/>
          <w:bCs w:val="0"/>
          <w:color w:val="000000"/>
        </w:rPr>
        <w:t xml:space="preserve"> </w:t>
      </w:r>
      <w:r w:rsidRPr="002A0016">
        <w:rPr>
          <w:rStyle w:val="Gl"/>
          <w:b w:val="0"/>
          <w:bCs w:val="0"/>
          <w:color w:val="000000"/>
        </w:rPr>
        <w:t xml:space="preserve">kurum tarafından giderilmesi için </w:t>
      </w:r>
      <w:r w:rsidR="00624447">
        <w:rPr>
          <w:rStyle w:val="Gl"/>
          <w:b w:val="0"/>
          <w:bCs w:val="0"/>
          <w:color w:val="000000"/>
        </w:rPr>
        <w:t xml:space="preserve">2 aya kadar </w:t>
      </w:r>
      <w:r w:rsidRPr="002A0016">
        <w:rPr>
          <w:rStyle w:val="Gl"/>
          <w:b w:val="0"/>
          <w:bCs w:val="0"/>
          <w:color w:val="000000"/>
        </w:rPr>
        <w:t>ek süre verilebilir</w:t>
      </w:r>
      <w:r w:rsidR="00624447">
        <w:rPr>
          <w:rStyle w:val="Gl"/>
          <w:b w:val="0"/>
          <w:bCs w:val="0"/>
          <w:color w:val="000000"/>
        </w:rPr>
        <w:t>.</w:t>
      </w:r>
      <w:r w:rsidRPr="002A0016">
        <w:rPr>
          <w:rStyle w:val="Gl"/>
          <w:b w:val="0"/>
          <w:bCs w:val="0"/>
          <w:color w:val="000000"/>
        </w:rPr>
        <w:t xml:space="preserve"> </w:t>
      </w:r>
    </w:p>
    <w:p w14:paraId="2079240A" w14:textId="35E17C66" w:rsidR="00FD7D1F" w:rsidRDefault="00FD7D1F" w:rsidP="00FD7D1F">
      <w:pPr>
        <w:pStyle w:val="NormalWeb"/>
        <w:numPr>
          <w:ilvl w:val="1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 w:rsidRPr="005A56C7">
        <w:rPr>
          <w:rStyle w:val="Gl"/>
          <w:b w:val="0"/>
          <w:bCs w:val="0"/>
          <w:color w:val="000000"/>
        </w:rPr>
        <w:t xml:space="preserve">Eğer </w:t>
      </w:r>
      <w:r w:rsidR="002E6928">
        <w:rPr>
          <w:rStyle w:val="Gl"/>
          <w:b w:val="0"/>
          <w:bCs w:val="0"/>
          <w:color w:val="000000"/>
        </w:rPr>
        <w:t xml:space="preserve">dosyanın </w:t>
      </w:r>
      <w:r w:rsidRPr="005A56C7">
        <w:rPr>
          <w:rStyle w:val="Gl"/>
          <w:b w:val="0"/>
          <w:bCs w:val="0"/>
          <w:color w:val="000000"/>
        </w:rPr>
        <w:t>gerekli şartları</w:t>
      </w:r>
      <w:r>
        <w:rPr>
          <w:rStyle w:val="Gl"/>
          <w:b w:val="0"/>
          <w:bCs w:val="0"/>
          <w:color w:val="000000"/>
        </w:rPr>
        <w:t xml:space="preserve"> karşılamadığına</w:t>
      </w:r>
      <w:r w:rsidRPr="005A56C7">
        <w:rPr>
          <w:rStyle w:val="Gl"/>
          <w:b w:val="0"/>
          <w:bCs w:val="0"/>
          <w:color w:val="000000"/>
        </w:rPr>
        <w:t xml:space="preserve"> karar verilirse </w:t>
      </w:r>
      <w:r>
        <w:rPr>
          <w:rStyle w:val="Gl"/>
          <w:b w:val="0"/>
          <w:bCs w:val="0"/>
          <w:color w:val="000000"/>
        </w:rPr>
        <w:t xml:space="preserve">Öz değerlendirme </w:t>
      </w:r>
      <w:r w:rsidR="00F139FF">
        <w:rPr>
          <w:rStyle w:val="Gl"/>
          <w:b w:val="0"/>
          <w:bCs w:val="0"/>
          <w:color w:val="000000"/>
        </w:rPr>
        <w:t xml:space="preserve">ekibi </w:t>
      </w:r>
      <w:r>
        <w:rPr>
          <w:rStyle w:val="Gl"/>
          <w:b w:val="0"/>
          <w:bCs w:val="0"/>
          <w:color w:val="000000"/>
        </w:rPr>
        <w:t xml:space="preserve">bunun gerekçelerini </w:t>
      </w:r>
      <w:r w:rsidR="000624D2">
        <w:rPr>
          <w:rStyle w:val="Gl"/>
          <w:b w:val="0"/>
          <w:bCs w:val="0"/>
          <w:color w:val="000000"/>
        </w:rPr>
        <w:t xml:space="preserve">raporlar. </w:t>
      </w:r>
      <w:r>
        <w:rPr>
          <w:rStyle w:val="Gl"/>
          <w:b w:val="0"/>
          <w:bCs w:val="0"/>
          <w:color w:val="000000"/>
        </w:rPr>
        <w:t>Komisyon başkanına</w:t>
      </w:r>
      <w:r w:rsidR="000624D2">
        <w:rPr>
          <w:rStyle w:val="Gl"/>
          <w:b w:val="0"/>
          <w:bCs w:val="0"/>
          <w:color w:val="000000"/>
        </w:rPr>
        <w:t xml:space="preserve"> ve oradan en</w:t>
      </w:r>
      <w:r w:rsidR="000624D2" w:rsidRPr="002A0C2C">
        <w:rPr>
          <w:rStyle w:val="Gl"/>
          <w:color w:val="000000"/>
        </w:rPr>
        <w:t xml:space="preserve"> geç 15 gün</w:t>
      </w:r>
      <w:r w:rsidR="000624D2" w:rsidRPr="00FD7D1F">
        <w:rPr>
          <w:rStyle w:val="Gl"/>
          <w:b w:val="0"/>
          <w:bCs w:val="0"/>
          <w:color w:val="000000"/>
        </w:rPr>
        <w:t xml:space="preserve"> içinde Yürütme Kuruluna </w:t>
      </w:r>
      <w:r>
        <w:rPr>
          <w:rStyle w:val="Gl"/>
          <w:b w:val="0"/>
          <w:bCs w:val="0"/>
          <w:color w:val="000000"/>
        </w:rPr>
        <w:t>iletir.</w:t>
      </w:r>
    </w:p>
    <w:p w14:paraId="7B35C50E" w14:textId="77777777" w:rsidR="006C6C74" w:rsidRDefault="006C6C74" w:rsidP="006C6C74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Öz değerlendirme ekibi geri dönen </w:t>
      </w:r>
      <w:r w:rsidRPr="009702D1">
        <w:rPr>
          <w:rStyle w:val="Gl"/>
          <w:b w:val="0"/>
          <w:bCs w:val="0"/>
          <w:color w:val="000000"/>
        </w:rPr>
        <w:t xml:space="preserve">anketleri inceler </w:t>
      </w:r>
      <w:r>
        <w:rPr>
          <w:rStyle w:val="Gl"/>
          <w:b w:val="0"/>
          <w:bCs w:val="0"/>
          <w:color w:val="000000"/>
        </w:rPr>
        <w:t>öz değerlendirme anket raporunu (</w:t>
      </w:r>
      <w:r w:rsidRPr="00DC6304">
        <w:rPr>
          <w:rStyle w:val="Gl"/>
          <w:color w:val="000000"/>
        </w:rPr>
        <w:t>Ek 5</w:t>
      </w:r>
      <w:r>
        <w:rPr>
          <w:rStyle w:val="Gl"/>
          <w:color w:val="000000"/>
        </w:rPr>
        <w:t xml:space="preserve">.) </w:t>
      </w:r>
      <w:r>
        <w:rPr>
          <w:rStyle w:val="Gl"/>
          <w:b w:val="0"/>
          <w:bCs w:val="0"/>
          <w:color w:val="000000"/>
        </w:rPr>
        <w:t>doldurur ve K</w:t>
      </w:r>
      <w:r w:rsidRPr="00A91BEB">
        <w:rPr>
          <w:rStyle w:val="Gl"/>
          <w:b w:val="0"/>
          <w:bCs w:val="0"/>
          <w:color w:val="000000"/>
        </w:rPr>
        <w:t>omisyon</w:t>
      </w:r>
      <w:r>
        <w:rPr>
          <w:rStyle w:val="Gl"/>
          <w:b w:val="0"/>
          <w:bCs w:val="0"/>
          <w:color w:val="000000"/>
        </w:rPr>
        <w:t xml:space="preserve"> başkanına</w:t>
      </w:r>
      <w:r w:rsidRPr="00A91BEB">
        <w:rPr>
          <w:rStyle w:val="Gl"/>
          <w:b w:val="0"/>
          <w:bCs w:val="0"/>
          <w:color w:val="000000"/>
        </w:rPr>
        <w:t xml:space="preserve"> </w:t>
      </w:r>
      <w:r>
        <w:rPr>
          <w:rStyle w:val="Gl"/>
          <w:b w:val="0"/>
          <w:bCs w:val="0"/>
          <w:color w:val="000000"/>
        </w:rPr>
        <w:t xml:space="preserve">ve oradan Yürütme Kuruluna </w:t>
      </w:r>
      <w:r w:rsidRPr="002A0C2C">
        <w:rPr>
          <w:rStyle w:val="Gl"/>
          <w:color w:val="000000"/>
        </w:rPr>
        <w:t>en geç 15 gün</w:t>
      </w:r>
      <w:r w:rsidRPr="002A0C2C">
        <w:rPr>
          <w:rStyle w:val="Gl"/>
          <w:b w:val="0"/>
          <w:bCs w:val="0"/>
          <w:color w:val="000000"/>
        </w:rPr>
        <w:t xml:space="preserve"> içinde</w:t>
      </w:r>
      <w:r>
        <w:rPr>
          <w:rStyle w:val="Gl"/>
          <w:b w:val="0"/>
          <w:bCs w:val="0"/>
          <w:color w:val="000000"/>
        </w:rPr>
        <w:t xml:space="preserve"> </w:t>
      </w:r>
      <w:r w:rsidRPr="00A91BEB">
        <w:rPr>
          <w:rStyle w:val="Gl"/>
          <w:b w:val="0"/>
          <w:bCs w:val="0"/>
          <w:color w:val="000000"/>
        </w:rPr>
        <w:t>iletir</w:t>
      </w:r>
      <w:r>
        <w:rPr>
          <w:rStyle w:val="Gl"/>
          <w:b w:val="0"/>
          <w:bCs w:val="0"/>
          <w:color w:val="000000"/>
        </w:rPr>
        <w:t>.</w:t>
      </w:r>
    </w:p>
    <w:p w14:paraId="130FAC2E" w14:textId="3616FE7C" w:rsidR="00FD7D1F" w:rsidRDefault="00FD7D1F" w:rsidP="00FD7D1F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Yürütme Kurulu, Komisyondan gelen ilgili belgelerin ve/veya raporu kendi içinde inceleyerek sürecin devam edip etmeyeceği bilgisinin ve/veya ilgili belgelerin eğitim kurumu ve eğitim kurumu yetkilisine ve /veya uzmanlık öğrencilerine</w:t>
      </w:r>
      <w:r w:rsidR="002A0C2C">
        <w:rPr>
          <w:rStyle w:val="Gl"/>
          <w:b w:val="0"/>
          <w:bCs w:val="0"/>
          <w:color w:val="000000"/>
        </w:rPr>
        <w:t xml:space="preserve"> (</w:t>
      </w:r>
      <w:r w:rsidR="002A0C2C" w:rsidRPr="000624D2">
        <w:rPr>
          <w:rStyle w:val="Gl"/>
          <w:color w:val="000000"/>
        </w:rPr>
        <w:t>Ek 3</w:t>
      </w:r>
      <w:r w:rsidR="002A0C2C">
        <w:rPr>
          <w:rStyle w:val="Gl"/>
          <w:b w:val="0"/>
          <w:bCs w:val="0"/>
          <w:color w:val="000000"/>
        </w:rPr>
        <w:t>)</w:t>
      </w:r>
      <w:r>
        <w:rPr>
          <w:rStyle w:val="Gl"/>
          <w:b w:val="0"/>
          <w:bCs w:val="0"/>
          <w:color w:val="000000"/>
        </w:rPr>
        <w:t xml:space="preserve"> </w:t>
      </w:r>
      <w:r w:rsidRPr="002A0C2C">
        <w:rPr>
          <w:rStyle w:val="Gl"/>
          <w:color w:val="000000"/>
        </w:rPr>
        <w:t>en geç 15 gün</w:t>
      </w:r>
      <w:r>
        <w:rPr>
          <w:rStyle w:val="Gl"/>
          <w:b w:val="0"/>
          <w:bCs w:val="0"/>
          <w:color w:val="000000"/>
        </w:rPr>
        <w:t xml:space="preserve"> içinde elektronik ya da </w:t>
      </w:r>
      <w:bookmarkStart w:id="0" w:name="_Hlk105064685"/>
      <w:r>
        <w:rPr>
          <w:rStyle w:val="Gl"/>
          <w:b w:val="0"/>
          <w:bCs w:val="0"/>
          <w:color w:val="000000"/>
        </w:rPr>
        <w:t xml:space="preserve">posta yoluyla iletilmesini </w:t>
      </w:r>
      <w:r w:rsidR="00D20716">
        <w:rPr>
          <w:rStyle w:val="Gl"/>
          <w:b w:val="0"/>
          <w:bCs w:val="0"/>
          <w:color w:val="000000"/>
        </w:rPr>
        <w:t xml:space="preserve">ve toplanmasını </w:t>
      </w:r>
      <w:r>
        <w:rPr>
          <w:rStyle w:val="Gl"/>
          <w:b w:val="0"/>
          <w:bCs w:val="0"/>
          <w:color w:val="000000"/>
        </w:rPr>
        <w:t xml:space="preserve">sağlar. </w:t>
      </w:r>
      <w:bookmarkEnd w:id="0"/>
    </w:p>
    <w:p w14:paraId="4C97D65F" w14:textId="52456A5B" w:rsidR="002A0C2C" w:rsidRDefault="000624D2" w:rsidP="00FD7D1F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K</w:t>
      </w:r>
      <w:r w:rsidRPr="002A0C2C">
        <w:rPr>
          <w:rStyle w:val="Gl"/>
          <w:b w:val="0"/>
          <w:bCs w:val="0"/>
          <w:color w:val="000000"/>
        </w:rPr>
        <w:t>urum uzmanlık öğrencilerin</w:t>
      </w:r>
      <w:r>
        <w:rPr>
          <w:rStyle w:val="Gl"/>
          <w:b w:val="0"/>
          <w:bCs w:val="0"/>
          <w:color w:val="000000"/>
        </w:rPr>
        <w:t xml:space="preserve">e </w:t>
      </w:r>
      <w:r w:rsidRPr="000624D2">
        <w:rPr>
          <w:rStyle w:val="Gl"/>
          <w:b w:val="0"/>
          <w:bCs w:val="0"/>
          <w:i/>
          <w:iCs/>
          <w:color w:val="000000"/>
        </w:rPr>
        <w:t xml:space="preserve">gizli </w:t>
      </w:r>
      <w:r>
        <w:rPr>
          <w:rStyle w:val="Gl"/>
          <w:b w:val="0"/>
          <w:bCs w:val="0"/>
          <w:color w:val="000000"/>
        </w:rPr>
        <w:t>yollanan ö</w:t>
      </w:r>
      <w:r w:rsidR="002A0C2C" w:rsidRPr="002A0C2C">
        <w:rPr>
          <w:rStyle w:val="Gl"/>
          <w:b w:val="0"/>
          <w:bCs w:val="0"/>
          <w:color w:val="000000"/>
        </w:rPr>
        <w:t>z değerlendirme anketleri</w:t>
      </w:r>
      <w:r>
        <w:rPr>
          <w:rStyle w:val="Gl"/>
          <w:b w:val="0"/>
          <w:bCs w:val="0"/>
          <w:color w:val="000000"/>
        </w:rPr>
        <w:t>nin</w:t>
      </w:r>
      <w:r w:rsidR="002A0C2C" w:rsidRPr="002A0C2C">
        <w:rPr>
          <w:rStyle w:val="Gl"/>
          <w:b w:val="0"/>
          <w:bCs w:val="0"/>
          <w:color w:val="000000"/>
        </w:rPr>
        <w:t xml:space="preserve"> </w:t>
      </w:r>
      <w:r w:rsidR="002A0C2C">
        <w:rPr>
          <w:rStyle w:val="Gl"/>
          <w:b w:val="0"/>
          <w:bCs w:val="0"/>
          <w:color w:val="000000"/>
        </w:rPr>
        <w:t>(</w:t>
      </w:r>
      <w:r w:rsidR="002A0C2C" w:rsidRPr="000624D2">
        <w:rPr>
          <w:rStyle w:val="Gl"/>
          <w:color w:val="000000"/>
        </w:rPr>
        <w:t>Ek 3</w:t>
      </w:r>
      <w:r w:rsidR="002A0C2C">
        <w:rPr>
          <w:rStyle w:val="Gl"/>
          <w:b w:val="0"/>
          <w:bCs w:val="0"/>
          <w:color w:val="000000"/>
        </w:rPr>
        <w:t xml:space="preserve">) </w:t>
      </w:r>
      <w:r w:rsidR="002A0C2C" w:rsidRPr="002A0C2C">
        <w:rPr>
          <w:rStyle w:val="Gl"/>
          <w:color w:val="000000"/>
        </w:rPr>
        <w:t>en geç 15 gün</w:t>
      </w:r>
      <w:r w:rsidR="002A0C2C" w:rsidRPr="002A0C2C">
        <w:rPr>
          <w:rStyle w:val="Gl"/>
          <w:b w:val="0"/>
          <w:bCs w:val="0"/>
          <w:color w:val="000000"/>
        </w:rPr>
        <w:t xml:space="preserve"> içinde toplan</w:t>
      </w:r>
      <w:r>
        <w:rPr>
          <w:rStyle w:val="Gl"/>
          <w:b w:val="0"/>
          <w:bCs w:val="0"/>
          <w:color w:val="000000"/>
        </w:rPr>
        <w:t>ması hedeflenir</w:t>
      </w:r>
      <w:r w:rsidR="002A0C2C" w:rsidRPr="002A0C2C">
        <w:rPr>
          <w:rStyle w:val="Gl"/>
          <w:b w:val="0"/>
          <w:bCs w:val="0"/>
          <w:color w:val="000000"/>
        </w:rPr>
        <w:t>.</w:t>
      </w:r>
    </w:p>
    <w:p w14:paraId="4F69299C" w14:textId="0C059B19" w:rsidR="009D2964" w:rsidRPr="005757F4" w:rsidRDefault="009D2964" w:rsidP="00FD7D1F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Style w:val="Gl"/>
          <w:b w:val="0"/>
          <w:bCs w:val="0"/>
          <w:color w:val="000000"/>
        </w:rPr>
      </w:pPr>
      <w:r w:rsidRPr="009D2964">
        <w:rPr>
          <w:rStyle w:val="Gl"/>
          <w:b w:val="0"/>
          <w:bCs w:val="0"/>
          <w:color w:val="000000"/>
        </w:rPr>
        <w:lastRenderedPageBreak/>
        <w:t>Öz değerlendirmenin başvuru tarihinden en geç 3 ay içinde bitmesi hedeflenir</w:t>
      </w:r>
      <w:r>
        <w:rPr>
          <w:rStyle w:val="Gl"/>
          <w:b w:val="0"/>
          <w:bCs w:val="0"/>
          <w:color w:val="000000"/>
        </w:rPr>
        <w:t>.</w:t>
      </w:r>
    </w:p>
    <w:p w14:paraId="43EADD64" w14:textId="77B1984E" w:rsidR="00C648E3" w:rsidRDefault="00C648E3" w:rsidP="00EE181B">
      <w:pPr>
        <w:pStyle w:val="NormalWeb"/>
        <w:spacing w:before="0" w:beforeAutospacing="0" w:after="0" w:afterAutospacing="0" w:line="360" w:lineRule="auto"/>
        <w:ind w:left="360"/>
        <w:rPr>
          <w:rStyle w:val="Gl"/>
          <w:color w:val="000000"/>
        </w:rPr>
      </w:pPr>
      <w:r>
        <w:rPr>
          <w:rStyle w:val="Gl"/>
          <w:color w:val="000000"/>
        </w:rPr>
        <w:t>Ziyaret Süreci</w:t>
      </w:r>
    </w:p>
    <w:p w14:paraId="726D4248" w14:textId="141903CD" w:rsidR="008327AE" w:rsidRDefault="00EE181B" w:rsidP="00EE181B">
      <w:pPr>
        <w:pStyle w:val="NormalWeb"/>
        <w:spacing w:before="0" w:beforeAutospacing="0" w:after="0" w:afterAutospacing="0" w:line="360" w:lineRule="auto"/>
        <w:ind w:left="360"/>
        <w:rPr>
          <w:rStyle w:val="Gl"/>
          <w:b w:val="0"/>
          <w:bCs w:val="0"/>
          <w:color w:val="000000"/>
        </w:rPr>
      </w:pPr>
      <w:r w:rsidRPr="00EE181B">
        <w:rPr>
          <w:rStyle w:val="Gl"/>
          <w:color w:val="000000"/>
        </w:rPr>
        <w:t xml:space="preserve">Madde 7. </w:t>
      </w:r>
      <w:r w:rsidRPr="008327AE">
        <w:rPr>
          <w:rStyle w:val="Gl"/>
          <w:b w:val="0"/>
          <w:bCs w:val="0"/>
          <w:color w:val="000000"/>
        </w:rPr>
        <w:t>Öz</w:t>
      </w:r>
      <w:r w:rsidR="00EA64CA" w:rsidRPr="008327AE">
        <w:rPr>
          <w:rStyle w:val="Gl"/>
          <w:b w:val="0"/>
          <w:bCs w:val="0"/>
          <w:color w:val="000000"/>
        </w:rPr>
        <w:t xml:space="preserve"> </w:t>
      </w:r>
      <w:r w:rsidRPr="008327AE">
        <w:rPr>
          <w:rStyle w:val="Gl"/>
          <w:b w:val="0"/>
          <w:bCs w:val="0"/>
          <w:color w:val="000000"/>
        </w:rPr>
        <w:t xml:space="preserve">değerlendirme </w:t>
      </w:r>
      <w:r w:rsidR="00A12E8F">
        <w:rPr>
          <w:rStyle w:val="Gl"/>
          <w:b w:val="0"/>
          <w:bCs w:val="0"/>
          <w:color w:val="000000"/>
        </w:rPr>
        <w:t xml:space="preserve">ekibi </w:t>
      </w:r>
      <w:r w:rsidR="008327AE">
        <w:rPr>
          <w:rStyle w:val="Gl"/>
          <w:b w:val="0"/>
          <w:bCs w:val="0"/>
          <w:color w:val="000000"/>
        </w:rPr>
        <w:t xml:space="preserve">hazırladığı raporun Komisyon başkanı aracılığı ile Yürütme Kuruluna sunulması ile ziyaret süreci başlar. </w:t>
      </w:r>
    </w:p>
    <w:p w14:paraId="369C0D8C" w14:textId="5A0AB98A" w:rsidR="00EE181B" w:rsidRDefault="008327AE" w:rsidP="00EE181B">
      <w:pPr>
        <w:pStyle w:val="NormalWeb"/>
        <w:spacing w:before="0" w:beforeAutospacing="0" w:after="0" w:afterAutospacing="0" w:line="360" w:lineRule="auto"/>
        <w:ind w:left="360"/>
        <w:rPr>
          <w:rStyle w:val="Gl"/>
          <w:color w:val="000000"/>
        </w:rPr>
      </w:pPr>
      <w:r w:rsidRPr="00B86380">
        <w:rPr>
          <w:rStyle w:val="Gl"/>
          <w:i/>
          <w:iCs/>
          <w:color w:val="000000"/>
        </w:rPr>
        <w:t xml:space="preserve">Ziyaret </w:t>
      </w:r>
      <w:r w:rsidR="00F139FF">
        <w:rPr>
          <w:rStyle w:val="Gl"/>
          <w:i/>
          <w:iCs/>
          <w:color w:val="000000"/>
        </w:rPr>
        <w:t xml:space="preserve">ekibin </w:t>
      </w:r>
      <w:r w:rsidRPr="00B86380">
        <w:rPr>
          <w:rStyle w:val="Gl"/>
          <w:i/>
          <w:iCs/>
          <w:color w:val="000000"/>
        </w:rPr>
        <w:t>oluşturulması</w:t>
      </w:r>
      <w:r>
        <w:rPr>
          <w:rStyle w:val="Gl"/>
          <w:b w:val="0"/>
          <w:bCs w:val="0"/>
          <w:color w:val="000000"/>
        </w:rPr>
        <w:t>:</w:t>
      </w:r>
    </w:p>
    <w:p w14:paraId="618553B8" w14:textId="79741FBF" w:rsidR="00C63A73" w:rsidRDefault="009D2964" w:rsidP="00C63A73">
      <w:pPr>
        <w:pStyle w:val="NormalWeb"/>
        <w:numPr>
          <w:ilvl w:val="0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Komisyon z</w:t>
      </w:r>
      <w:r w:rsidR="00467961">
        <w:rPr>
          <w:rStyle w:val="Gl"/>
          <w:b w:val="0"/>
          <w:bCs w:val="0"/>
          <w:color w:val="000000"/>
        </w:rPr>
        <w:t xml:space="preserve">iyaret sürecinin başlaması yönünde </w:t>
      </w:r>
      <w:r>
        <w:rPr>
          <w:rStyle w:val="Gl"/>
          <w:b w:val="0"/>
          <w:bCs w:val="0"/>
          <w:color w:val="000000"/>
        </w:rPr>
        <w:t xml:space="preserve">olumlu </w:t>
      </w:r>
      <w:r w:rsidR="00467961">
        <w:rPr>
          <w:rStyle w:val="Gl"/>
          <w:b w:val="0"/>
          <w:bCs w:val="0"/>
          <w:color w:val="000000"/>
        </w:rPr>
        <w:t xml:space="preserve">karar alınan </w:t>
      </w:r>
      <w:r>
        <w:rPr>
          <w:rStyle w:val="Gl"/>
          <w:b w:val="0"/>
          <w:bCs w:val="0"/>
          <w:color w:val="000000"/>
        </w:rPr>
        <w:t xml:space="preserve">her </w:t>
      </w:r>
      <w:r w:rsidR="00467961">
        <w:rPr>
          <w:rStyle w:val="Gl"/>
          <w:b w:val="0"/>
          <w:bCs w:val="0"/>
          <w:color w:val="000000"/>
        </w:rPr>
        <w:t>eğitim kurum</w:t>
      </w:r>
      <w:r>
        <w:rPr>
          <w:rStyle w:val="Gl"/>
          <w:b w:val="0"/>
          <w:bCs w:val="0"/>
          <w:color w:val="000000"/>
        </w:rPr>
        <w:t>u</w:t>
      </w:r>
      <w:r w:rsidR="00467961">
        <w:rPr>
          <w:rStyle w:val="Gl"/>
          <w:b w:val="0"/>
          <w:bCs w:val="0"/>
          <w:color w:val="000000"/>
        </w:rPr>
        <w:t xml:space="preserve"> için </w:t>
      </w:r>
      <w:r w:rsidRPr="00320DFF">
        <w:rPr>
          <w:rStyle w:val="Gl"/>
          <w:color w:val="000000"/>
        </w:rPr>
        <w:t>en geç 15 gün</w:t>
      </w:r>
      <w:r>
        <w:rPr>
          <w:rStyle w:val="Gl"/>
          <w:b w:val="0"/>
          <w:bCs w:val="0"/>
          <w:color w:val="000000"/>
        </w:rPr>
        <w:t xml:space="preserve"> içinde ayrı bir </w:t>
      </w:r>
      <w:r w:rsidR="00C63A73">
        <w:rPr>
          <w:rStyle w:val="Gl"/>
          <w:b w:val="0"/>
          <w:bCs w:val="0"/>
          <w:color w:val="000000"/>
        </w:rPr>
        <w:t xml:space="preserve">ziyaret </w:t>
      </w:r>
      <w:r w:rsidR="00A12E8F">
        <w:rPr>
          <w:rStyle w:val="Gl"/>
          <w:b w:val="0"/>
          <w:bCs w:val="0"/>
          <w:color w:val="000000"/>
        </w:rPr>
        <w:t xml:space="preserve">ekibi </w:t>
      </w:r>
      <w:r w:rsidR="00C63A73">
        <w:rPr>
          <w:rStyle w:val="Gl"/>
          <w:b w:val="0"/>
          <w:bCs w:val="0"/>
          <w:color w:val="000000"/>
        </w:rPr>
        <w:t xml:space="preserve">oluşturur. </w:t>
      </w:r>
    </w:p>
    <w:p w14:paraId="1E608A3F" w14:textId="65F948EB" w:rsidR="00B86380" w:rsidRDefault="00B86380" w:rsidP="00B86380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Ziyaret </w:t>
      </w:r>
      <w:r w:rsidR="00A12E8F">
        <w:rPr>
          <w:rStyle w:val="Gl"/>
          <w:b w:val="0"/>
          <w:bCs w:val="0"/>
          <w:color w:val="000000"/>
        </w:rPr>
        <w:t xml:space="preserve">ekibi </w:t>
      </w:r>
      <w:r>
        <w:rPr>
          <w:rStyle w:val="Gl"/>
          <w:b w:val="0"/>
          <w:bCs w:val="0"/>
          <w:color w:val="000000"/>
        </w:rPr>
        <w:t xml:space="preserve">en az 3 kişiden oluşur. Ziyaret </w:t>
      </w:r>
      <w:r w:rsidR="00F139FF">
        <w:rPr>
          <w:rStyle w:val="Gl"/>
          <w:b w:val="0"/>
          <w:bCs w:val="0"/>
          <w:color w:val="000000"/>
        </w:rPr>
        <w:t xml:space="preserve">ekibinden </w:t>
      </w:r>
      <w:r>
        <w:rPr>
          <w:rStyle w:val="Gl"/>
          <w:b w:val="0"/>
          <w:bCs w:val="0"/>
          <w:color w:val="000000"/>
        </w:rPr>
        <w:t xml:space="preserve">en az birisi öz değerlendirme </w:t>
      </w:r>
      <w:r w:rsidR="00A12E8F">
        <w:rPr>
          <w:rStyle w:val="Gl"/>
          <w:b w:val="0"/>
          <w:bCs w:val="0"/>
          <w:color w:val="000000"/>
        </w:rPr>
        <w:t xml:space="preserve">ekibi </w:t>
      </w:r>
      <w:r w:rsidR="008327AE">
        <w:rPr>
          <w:rStyle w:val="Gl"/>
          <w:b w:val="0"/>
          <w:bCs w:val="0"/>
          <w:color w:val="000000"/>
        </w:rPr>
        <w:t>üyeleri arası</w:t>
      </w:r>
      <w:r w:rsidR="009F55BA">
        <w:rPr>
          <w:rStyle w:val="Gl"/>
          <w:b w:val="0"/>
          <w:bCs w:val="0"/>
          <w:color w:val="000000"/>
        </w:rPr>
        <w:t>ndan</w:t>
      </w:r>
      <w:r>
        <w:rPr>
          <w:rStyle w:val="Gl"/>
          <w:b w:val="0"/>
          <w:bCs w:val="0"/>
          <w:color w:val="000000"/>
        </w:rPr>
        <w:t xml:space="preserve"> seçilir.</w:t>
      </w:r>
      <w:r w:rsidRPr="00C63A73">
        <w:rPr>
          <w:rStyle w:val="Gl"/>
          <w:b w:val="0"/>
          <w:bCs w:val="0"/>
          <w:color w:val="000000"/>
        </w:rPr>
        <w:t xml:space="preserve"> </w:t>
      </w:r>
      <w:r w:rsidR="00C63A73" w:rsidRPr="00C63A73">
        <w:rPr>
          <w:rStyle w:val="Gl"/>
          <w:b w:val="0"/>
          <w:bCs w:val="0"/>
          <w:color w:val="000000"/>
        </w:rPr>
        <w:t xml:space="preserve">Ziyaret </w:t>
      </w:r>
      <w:r w:rsidR="00F139FF">
        <w:rPr>
          <w:rStyle w:val="Gl"/>
          <w:b w:val="0"/>
          <w:bCs w:val="0"/>
          <w:color w:val="000000"/>
        </w:rPr>
        <w:t>ekibinde</w:t>
      </w:r>
      <w:r w:rsidR="00C63A73" w:rsidRPr="00C63A73">
        <w:rPr>
          <w:rStyle w:val="Gl"/>
          <w:b w:val="0"/>
          <w:bCs w:val="0"/>
          <w:color w:val="000000"/>
        </w:rPr>
        <w:t xml:space="preserve">, akreditasyon komisyonu üyesi olmayan, ancak yeterlik belgesi olan ve bir eğitim kurumunda en az 5 yıldır öğretim üyesi olarak çalışan eğitmenler de </w:t>
      </w:r>
      <w:r w:rsidR="00C63A73">
        <w:rPr>
          <w:rStyle w:val="Gl"/>
          <w:b w:val="0"/>
          <w:bCs w:val="0"/>
          <w:color w:val="000000"/>
        </w:rPr>
        <w:t xml:space="preserve">komisyon kararı ile </w:t>
      </w:r>
      <w:r w:rsidR="00C63A73" w:rsidRPr="00C63A73">
        <w:rPr>
          <w:rStyle w:val="Gl"/>
          <w:b w:val="0"/>
          <w:bCs w:val="0"/>
          <w:color w:val="000000"/>
        </w:rPr>
        <w:t xml:space="preserve">görev alabilir. </w:t>
      </w:r>
      <w:r w:rsidR="00134FEB" w:rsidRPr="00C63A73">
        <w:rPr>
          <w:rStyle w:val="Gl"/>
          <w:b w:val="0"/>
          <w:bCs w:val="0"/>
          <w:color w:val="000000"/>
        </w:rPr>
        <w:t xml:space="preserve">Ziyaret </w:t>
      </w:r>
      <w:r w:rsidR="00F139FF">
        <w:rPr>
          <w:rStyle w:val="Gl"/>
          <w:b w:val="0"/>
          <w:bCs w:val="0"/>
          <w:color w:val="000000"/>
        </w:rPr>
        <w:t xml:space="preserve">ekibinin </w:t>
      </w:r>
      <w:r w:rsidR="00134FEB" w:rsidRPr="00C63A73">
        <w:rPr>
          <w:rStyle w:val="Gl"/>
          <w:b w:val="0"/>
          <w:bCs w:val="0"/>
          <w:color w:val="000000"/>
        </w:rPr>
        <w:t>daha önce TTB-UDEK, ATYK veya tıpta uzmanlık eğitim standardizasyonu için çalışan sivil toplum kuruluşları veya derneklerin düzenlemiş olduğu “</w:t>
      </w:r>
      <w:r w:rsidR="00134FEB" w:rsidRPr="008327AE">
        <w:rPr>
          <w:rStyle w:val="Gl"/>
          <w:b w:val="0"/>
          <w:bCs w:val="0"/>
          <w:i/>
          <w:iCs/>
          <w:color w:val="000000"/>
        </w:rPr>
        <w:t>Akreditasyon Kurulu Ziyaretçi Eğitimi</w:t>
      </w:r>
      <w:r w:rsidR="00134FEB" w:rsidRPr="00C63A73">
        <w:rPr>
          <w:rStyle w:val="Gl"/>
          <w:b w:val="0"/>
          <w:bCs w:val="0"/>
          <w:color w:val="000000"/>
        </w:rPr>
        <w:t xml:space="preserve">” </w:t>
      </w:r>
      <w:r w:rsidR="00134FEB">
        <w:rPr>
          <w:rStyle w:val="Gl"/>
          <w:b w:val="0"/>
          <w:bCs w:val="0"/>
          <w:color w:val="000000"/>
        </w:rPr>
        <w:t xml:space="preserve">ya da benzer hedefleri olan </w:t>
      </w:r>
      <w:r w:rsidR="00134FEB" w:rsidRPr="00C63A73">
        <w:rPr>
          <w:rStyle w:val="Gl"/>
          <w:b w:val="0"/>
          <w:bCs w:val="0"/>
          <w:color w:val="000000"/>
        </w:rPr>
        <w:t>kurs</w:t>
      </w:r>
      <w:r w:rsidR="00134FEB">
        <w:rPr>
          <w:rStyle w:val="Gl"/>
          <w:b w:val="0"/>
          <w:bCs w:val="0"/>
          <w:color w:val="000000"/>
        </w:rPr>
        <w:t>lar</w:t>
      </w:r>
      <w:r w:rsidR="00134FEB" w:rsidRPr="00C63A73">
        <w:rPr>
          <w:rStyle w:val="Gl"/>
          <w:b w:val="0"/>
          <w:bCs w:val="0"/>
          <w:color w:val="000000"/>
        </w:rPr>
        <w:t>a katılmış olmaları veya daha önce akredite edilmiş bir eğitim kurumunda çalışıyor (akreditasyon süreci boyunca ilgili kurumda bulunmuş</w:t>
      </w:r>
      <w:r w:rsidR="008327AE">
        <w:rPr>
          <w:rStyle w:val="Gl"/>
          <w:b w:val="0"/>
          <w:bCs w:val="0"/>
          <w:color w:val="000000"/>
        </w:rPr>
        <w:t>)</w:t>
      </w:r>
      <w:r w:rsidR="00134FEB" w:rsidRPr="00C63A73">
        <w:rPr>
          <w:rStyle w:val="Gl"/>
          <w:b w:val="0"/>
          <w:bCs w:val="0"/>
          <w:color w:val="000000"/>
        </w:rPr>
        <w:t xml:space="preserve"> olmaları tercih edilir</w:t>
      </w:r>
      <w:r w:rsidR="00134FEB">
        <w:rPr>
          <w:rStyle w:val="Gl"/>
          <w:b w:val="0"/>
          <w:bCs w:val="0"/>
          <w:color w:val="000000"/>
        </w:rPr>
        <w:t>.</w:t>
      </w:r>
    </w:p>
    <w:p w14:paraId="1A69CC00" w14:textId="244D34E0" w:rsidR="00B86380" w:rsidRDefault="00C63A73" w:rsidP="00B86380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 w:rsidRPr="00B86380">
        <w:rPr>
          <w:rStyle w:val="Gl"/>
          <w:b w:val="0"/>
          <w:bCs w:val="0"/>
          <w:color w:val="000000"/>
        </w:rPr>
        <w:t xml:space="preserve">Ziyaret </w:t>
      </w:r>
      <w:r w:rsidR="00F139FF">
        <w:rPr>
          <w:rStyle w:val="Gl"/>
          <w:b w:val="0"/>
          <w:bCs w:val="0"/>
          <w:color w:val="000000"/>
        </w:rPr>
        <w:t>ekibinde</w:t>
      </w:r>
      <w:r w:rsidRPr="00B86380">
        <w:rPr>
          <w:rStyle w:val="Gl"/>
          <w:b w:val="0"/>
          <w:bCs w:val="0"/>
          <w:color w:val="000000"/>
        </w:rPr>
        <w:t>, TTB-UDEK üyesi</w:t>
      </w:r>
      <w:r w:rsidR="00134FEB" w:rsidRPr="00B86380">
        <w:rPr>
          <w:rStyle w:val="Gl"/>
          <w:b w:val="0"/>
          <w:bCs w:val="0"/>
          <w:color w:val="000000"/>
        </w:rPr>
        <w:t xml:space="preserve"> bir kişinin</w:t>
      </w:r>
      <w:r w:rsidRPr="00B86380">
        <w:rPr>
          <w:rStyle w:val="Gl"/>
          <w:b w:val="0"/>
          <w:bCs w:val="0"/>
          <w:color w:val="000000"/>
        </w:rPr>
        <w:t xml:space="preserve"> </w:t>
      </w:r>
      <w:r w:rsidR="00134FEB" w:rsidRPr="00B86380">
        <w:rPr>
          <w:rStyle w:val="Gl"/>
          <w:b w:val="0"/>
          <w:bCs w:val="0"/>
          <w:color w:val="000000"/>
        </w:rPr>
        <w:t xml:space="preserve">gözlemci olarak </w:t>
      </w:r>
      <w:r w:rsidRPr="00B86380">
        <w:rPr>
          <w:rStyle w:val="Gl"/>
          <w:b w:val="0"/>
          <w:bCs w:val="0"/>
          <w:color w:val="000000"/>
        </w:rPr>
        <w:t>bulunması gereklidir.</w:t>
      </w:r>
      <w:r w:rsidR="00134FEB" w:rsidRPr="00B86380">
        <w:rPr>
          <w:rStyle w:val="Gl"/>
          <w:b w:val="0"/>
          <w:bCs w:val="0"/>
          <w:color w:val="000000"/>
        </w:rPr>
        <w:t xml:space="preserve"> Bu gözlemcinin kim olacağı Yürütme Kurulu tarafından TTB</w:t>
      </w:r>
      <w:r w:rsidR="008C5D15">
        <w:rPr>
          <w:rStyle w:val="Gl"/>
          <w:b w:val="0"/>
          <w:bCs w:val="0"/>
          <w:color w:val="000000"/>
        </w:rPr>
        <w:t xml:space="preserve"> </w:t>
      </w:r>
      <w:r w:rsidR="00134FEB" w:rsidRPr="00B86380">
        <w:rPr>
          <w:rStyle w:val="Gl"/>
          <w:b w:val="0"/>
          <w:bCs w:val="0"/>
          <w:color w:val="000000"/>
        </w:rPr>
        <w:t>UDEK’</w:t>
      </w:r>
      <w:r w:rsidR="008C5D15">
        <w:rPr>
          <w:rStyle w:val="Gl"/>
          <w:b w:val="0"/>
          <w:bCs w:val="0"/>
          <w:color w:val="000000"/>
        </w:rPr>
        <w:t xml:space="preserve"> </w:t>
      </w:r>
      <w:r w:rsidR="00134FEB" w:rsidRPr="00B86380">
        <w:rPr>
          <w:rStyle w:val="Gl"/>
          <w:b w:val="0"/>
          <w:bCs w:val="0"/>
          <w:color w:val="000000"/>
        </w:rPr>
        <w:t xml:space="preserve">ten </w:t>
      </w:r>
      <w:r w:rsidR="00B86380">
        <w:rPr>
          <w:rStyle w:val="Gl"/>
          <w:b w:val="0"/>
          <w:bCs w:val="0"/>
          <w:color w:val="000000"/>
        </w:rPr>
        <w:t>sorulur</w:t>
      </w:r>
      <w:r w:rsidR="00134FEB" w:rsidRPr="00B86380">
        <w:rPr>
          <w:rStyle w:val="Gl"/>
          <w:b w:val="0"/>
          <w:bCs w:val="0"/>
          <w:color w:val="000000"/>
        </w:rPr>
        <w:t xml:space="preserve">. </w:t>
      </w:r>
      <w:r w:rsidR="003C212F" w:rsidRPr="003C212F">
        <w:rPr>
          <w:rStyle w:val="Gl"/>
          <w:b w:val="0"/>
          <w:bCs w:val="0"/>
          <w:color w:val="000000"/>
        </w:rPr>
        <w:t>TTB UDEK gözlemcisi ziyarete katılır, sürece müdahale etmez. Kurum akreditasyonu karar aşamasında görüş belirtmez. Ziyaret ile ilgili</w:t>
      </w:r>
      <w:r w:rsidR="003C212F">
        <w:rPr>
          <w:rStyle w:val="Gl"/>
          <w:b w:val="0"/>
          <w:bCs w:val="0"/>
          <w:color w:val="000000"/>
        </w:rPr>
        <w:t xml:space="preserve"> kişisel</w:t>
      </w:r>
      <w:r w:rsidR="003C212F" w:rsidRPr="003C212F">
        <w:rPr>
          <w:rStyle w:val="Gl"/>
          <w:b w:val="0"/>
          <w:bCs w:val="0"/>
          <w:color w:val="000000"/>
        </w:rPr>
        <w:t xml:space="preserve"> değerlendirmesini “</w:t>
      </w:r>
      <w:r w:rsidR="003C212F" w:rsidRPr="008327AE">
        <w:rPr>
          <w:rStyle w:val="Gl"/>
          <w:b w:val="0"/>
          <w:bCs w:val="0"/>
          <w:i/>
          <w:iCs/>
          <w:color w:val="000000"/>
        </w:rPr>
        <w:t>TTB UDEK Kurum Ziyaretçi Geribildirim Formu”</w:t>
      </w:r>
      <w:r w:rsidR="003C212F" w:rsidRPr="003C212F">
        <w:rPr>
          <w:rStyle w:val="Gl"/>
          <w:b w:val="0"/>
          <w:bCs w:val="0"/>
          <w:color w:val="000000"/>
        </w:rPr>
        <w:t xml:space="preserve"> ile TTB UDEK </w:t>
      </w:r>
      <w:r w:rsidR="008C5D15" w:rsidRPr="003C212F">
        <w:rPr>
          <w:rStyle w:val="Gl"/>
          <w:b w:val="0"/>
          <w:bCs w:val="0"/>
          <w:color w:val="000000"/>
        </w:rPr>
        <w:t>Sekretaryasına</w:t>
      </w:r>
      <w:r w:rsidR="003C212F" w:rsidRPr="003C212F">
        <w:rPr>
          <w:rStyle w:val="Gl"/>
          <w:b w:val="0"/>
          <w:bCs w:val="0"/>
          <w:color w:val="000000"/>
        </w:rPr>
        <w:t xml:space="preserve"> iletir.</w:t>
      </w:r>
    </w:p>
    <w:p w14:paraId="34F44123" w14:textId="26499708" w:rsidR="00B86380" w:rsidRDefault="00C63A73" w:rsidP="00B86380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 w:rsidRPr="00B86380">
        <w:rPr>
          <w:rStyle w:val="Gl"/>
          <w:b w:val="0"/>
          <w:bCs w:val="0"/>
          <w:color w:val="000000"/>
        </w:rPr>
        <w:t xml:space="preserve">Ziyaret </w:t>
      </w:r>
      <w:r w:rsidR="00F139FF">
        <w:rPr>
          <w:rStyle w:val="Gl"/>
          <w:b w:val="0"/>
          <w:bCs w:val="0"/>
          <w:color w:val="000000"/>
        </w:rPr>
        <w:t>ekibinde</w:t>
      </w:r>
      <w:r w:rsidRPr="00B86380">
        <w:rPr>
          <w:rStyle w:val="Gl"/>
          <w:b w:val="0"/>
          <w:bCs w:val="0"/>
          <w:color w:val="000000"/>
        </w:rPr>
        <w:t xml:space="preserve">, </w:t>
      </w:r>
      <w:r w:rsidR="00134FEB" w:rsidRPr="00B86380">
        <w:rPr>
          <w:rStyle w:val="Gl"/>
          <w:b w:val="0"/>
          <w:bCs w:val="0"/>
          <w:color w:val="000000"/>
        </w:rPr>
        <w:t>başvuru yapan eğitim kurumu dışından herhangi bir acil</w:t>
      </w:r>
      <w:r w:rsidRPr="00B86380">
        <w:rPr>
          <w:rStyle w:val="Gl"/>
          <w:b w:val="0"/>
          <w:bCs w:val="0"/>
          <w:color w:val="000000"/>
        </w:rPr>
        <w:t xml:space="preserve"> tıp uzmanlık öğrencisi</w:t>
      </w:r>
      <w:r w:rsidR="00B86380">
        <w:rPr>
          <w:rStyle w:val="Gl"/>
          <w:b w:val="0"/>
          <w:bCs w:val="0"/>
          <w:color w:val="000000"/>
        </w:rPr>
        <w:t xml:space="preserve"> de</w:t>
      </w:r>
      <w:r w:rsidR="00134FEB" w:rsidRPr="00B86380">
        <w:rPr>
          <w:rStyle w:val="Gl"/>
          <w:b w:val="0"/>
          <w:bCs w:val="0"/>
          <w:color w:val="000000"/>
        </w:rPr>
        <w:t xml:space="preserve"> gözlemci olarak davet edilebilir.</w:t>
      </w:r>
      <w:r w:rsidRPr="00B86380">
        <w:rPr>
          <w:rStyle w:val="Gl"/>
          <w:b w:val="0"/>
          <w:bCs w:val="0"/>
          <w:color w:val="000000"/>
        </w:rPr>
        <w:t xml:space="preserve"> </w:t>
      </w:r>
    </w:p>
    <w:p w14:paraId="146660EB" w14:textId="7106BD62" w:rsidR="00467961" w:rsidRDefault="00C63A73" w:rsidP="00B86380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 w:rsidRPr="00B86380">
        <w:rPr>
          <w:rStyle w:val="Gl"/>
          <w:b w:val="0"/>
          <w:bCs w:val="0"/>
          <w:color w:val="000000"/>
        </w:rPr>
        <w:t xml:space="preserve">Başvuru yapan kurumda aktif olarak görev alan veya son 3 yıl içinde ilgili kurumda çalışan kişiler, ziyaret </w:t>
      </w:r>
      <w:r w:rsidR="00F139FF">
        <w:rPr>
          <w:rStyle w:val="Gl"/>
          <w:b w:val="0"/>
          <w:bCs w:val="0"/>
          <w:color w:val="000000"/>
        </w:rPr>
        <w:t xml:space="preserve">ekibinde </w:t>
      </w:r>
      <w:r w:rsidRPr="00B86380">
        <w:rPr>
          <w:rStyle w:val="Gl"/>
          <w:b w:val="0"/>
          <w:bCs w:val="0"/>
          <w:color w:val="000000"/>
        </w:rPr>
        <w:t xml:space="preserve">görev alamazlar, </w:t>
      </w:r>
      <w:r w:rsidR="00227752">
        <w:rPr>
          <w:rStyle w:val="Gl"/>
          <w:b w:val="0"/>
          <w:bCs w:val="0"/>
          <w:color w:val="000000"/>
        </w:rPr>
        <w:t>A</w:t>
      </w:r>
      <w:r w:rsidRPr="00B86380">
        <w:rPr>
          <w:rStyle w:val="Gl"/>
          <w:b w:val="0"/>
          <w:bCs w:val="0"/>
          <w:color w:val="000000"/>
        </w:rPr>
        <w:t xml:space="preserve">kreditasyon </w:t>
      </w:r>
      <w:r w:rsidR="00227752">
        <w:rPr>
          <w:rStyle w:val="Gl"/>
          <w:b w:val="0"/>
          <w:bCs w:val="0"/>
          <w:color w:val="000000"/>
        </w:rPr>
        <w:t>K</w:t>
      </w:r>
      <w:r w:rsidRPr="00B86380">
        <w:rPr>
          <w:rStyle w:val="Gl"/>
          <w:b w:val="0"/>
          <w:bCs w:val="0"/>
          <w:color w:val="000000"/>
        </w:rPr>
        <w:t xml:space="preserve">omisyonu üyesi olarak veya </w:t>
      </w:r>
      <w:r w:rsidR="00227752">
        <w:rPr>
          <w:rStyle w:val="Gl"/>
          <w:b w:val="0"/>
          <w:bCs w:val="0"/>
          <w:color w:val="000000"/>
        </w:rPr>
        <w:t>Y</w:t>
      </w:r>
      <w:r w:rsidRPr="00B86380">
        <w:rPr>
          <w:rStyle w:val="Gl"/>
          <w:b w:val="0"/>
          <w:bCs w:val="0"/>
          <w:color w:val="000000"/>
        </w:rPr>
        <w:t xml:space="preserve">ürütme </w:t>
      </w:r>
      <w:r w:rsidR="00227752">
        <w:rPr>
          <w:rStyle w:val="Gl"/>
          <w:b w:val="0"/>
          <w:bCs w:val="0"/>
          <w:color w:val="000000"/>
        </w:rPr>
        <w:t>K</w:t>
      </w:r>
      <w:r w:rsidRPr="00B86380">
        <w:rPr>
          <w:rStyle w:val="Gl"/>
          <w:b w:val="0"/>
          <w:bCs w:val="0"/>
          <w:color w:val="000000"/>
        </w:rPr>
        <w:t xml:space="preserve">urulu üyesi olarak ilgili kurumla ilgili </w:t>
      </w:r>
      <w:r w:rsidRPr="00B86380">
        <w:rPr>
          <w:rStyle w:val="Gl"/>
          <w:b w:val="0"/>
          <w:bCs w:val="0"/>
          <w:color w:val="000000"/>
        </w:rPr>
        <w:lastRenderedPageBreak/>
        <w:t>yapılacak oylamalara katılamazlar. Bu durumda, ilgili üyenin durumu kayıt altına alınarak, rapora geçirilmelidir.</w:t>
      </w:r>
    </w:p>
    <w:p w14:paraId="10588438" w14:textId="24A34D46" w:rsidR="008327AE" w:rsidRDefault="0038795C" w:rsidP="00B86380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Oluşturulan ziyaret </w:t>
      </w:r>
      <w:r w:rsidR="00F139FF">
        <w:rPr>
          <w:rStyle w:val="Gl"/>
          <w:b w:val="0"/>
          <w:bCs w:val="0"/>
          <w:color w:val="000000"/>
        </w:rPr>
        <w:t xml:space="preserve">ekibinin </w:t>
      </w:r>
      <w:r>
        <w:rPr>
          <w:rStyle w:val="Gl"/>
          <w:b w:val="0"/>
          <w:bCs w:val="0"/>
          <w:color w:val="000000"/>
        </w:rPr>
        <w:t xml:space="preserve">isimleri </w:t>
      </w:r>
      <w:r w:rsidR="009D2964">
        <w:rPr>
          <w:rStyle w:val="Gl"/>
          <w:b w:val="0"/>
          <w:bCs w:val="0"/>
          <w:color w:val="000000"/>
        </w:rPr>
        <w:t>K</w:t>
      </w:r>
      <w:r>
        <w:rPr>
          <w:rStyle w:val="Gl"/>
          <w:b w:val="0"/>
          <w:bCs w:val="0"/>
          <w:color w:val="000000"/>
        </w:rPr>
        <w:t>omisyon başkanı tarafından Yürütme Kuruluna yazılı olarak iletilir.</w:t>
      </w:r>
      <w:r w:rsidR="003F02FA">
        <w:rPr>
          <w:rStyle w:val="Gl"/>
          <w:b w:val="0"/>
          <w:bCs w:val="0"/>
          <w:color w:val="000000"/>
        </w:rPr>
        <w:t xml:space="preserve"> </w:t>
      </w:r>
    </w:p>
    <w:p w14:paraId="3077ECC5" w14:textId="1834B2BB" w:rsidR="0038795C" w:rsidRDefault="008327AE" w:rsidP="008327AE">
      <w:pPr>
        <w:pStyle w:val="NormalWeb"/>
        <w:spacing w:after="0" w:line="360" w:lineRule="auto"/>
        <w:ind w:left="360"/>
        <w:rPr>
          <w:rStyle w:val="Gl"/>
          <w:b w:val="0"/>
          <w:bCs w:val="0"/>
          <w:color w:val="000000"/>
        </w:rPr>
      </w:pPr>
      <w:r w:rsidRPr="001939B6">
        <w:rPr>
          <w:rStyle w:val="Gl"/>
          <w:i/>
          <w:iCs/>
          <w:color w:val="000000"/>
        </w:rPr>
        <w:t xml:space="preserve">Ziyaret </w:t>
      </w:r>
      <w:r w:rsidR="00F139FF">
        <w:rPr>
          <w:rStyle w:val="Gl"/>
          <w:i/>
          <w:iCs/>
          <w:color w:val="000000"/>
        </w:rPr>
        <w:t xml:space="preserve">ekibinin </w:t>
      </w:r>
      <w:r w:rsidRPr="001939B6">
        <w:rPr>
          <w:rStyle w:val="Gl"/>
          <w:i/>
          <w:iCs/>
          <w:color w:val="000000"/>
        </w:rPr>
        <w:t>görevleri</w:t>
      </w:r>
    </w:p>
    <w:p w14:paraId="31894102" w14:textId="70C13340" w:rsidR="00B86380" w:rsidRDefault="00B86380" w:rsidP="00B86380">
      <w:pPr>
        <w:pStyle w:val="NormalWeb"/>
        <w:numPr>
          <w:ilvl w:val="0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Ziyaret </w:t>
      </w:r>
      <w:r w:rsidR="00F139FF">
        <w:rPr>
          <w:rStyle w:val="Gl"/>
          <w:b w:val="0"/>
          <w:bCs w:val="0"/>
          <w:color w:val="000000"/>
        </w:rPr>
        <w:t xml:space="preserve">ekibinin </w:t>
      </w:r>
      <w:r>
        <w:rPr>
          <w:rStyle w:val="Gl"/>
          <w:b w:val="0"/>
          <w:bCs w:val="0"/>
          <w:color w:val="000000"/>
        </w:rPr>
        <w:t xml:space="preserve">temel görevi </w:t>
      </w:r>
      <w:r w:rsidR="000E2836">
        <w:rPr>
          <w:rStyle w:val="Gl"/>
          <w:b w:val="0"/>
          <w:bCs w:val="0"/>
          <w:color w:val="000000"/>
        </w:rPr>
        <w:t xml:space="preserve">olası </w:t>
      </w:r>
      <w:r>
        <w:rPr>
          <w:rStyle w:val="Gl"/>
          <w:b w:val="0"/>
          <w:bCs w:val="0"/>
          <w:color w:val="000000"/>
        </w:rPr>
        <w:t xml:space="preserve">ziyaret </w:t>
      </w:r>
      <w:r w:rsidR="000E2836">
        <w:rPr>
          <w:rStyle w:val="Gl"/>
          <w:b w:val="0"/>
          <w:bCs w:val="0"/>
          <w:color w:val="000000"/>
        </w:rPr>
        <w:t xml:space="preserve">tarihini saptamak, o tarihe </w:t>
      </w:r>
      <w:r w:rsidR="00A77ED9">
        <w:rPr>
          <w:rStyle w:val="Gl"/>
          <w:b w:val="0"/>
          <w:bCs w:val="0"/>
          <w:color w:val="000000"/>
        </w:rPr>
        <w:t>kadar</w:t>
      </w:r>
      <w:r>
        <w:rPr>
          <w:rStyle w:val="Gl"/>
          <w:b w:val="0"/>
          <w:bCs w:val="0"/>
          <w:color w:val="000000"/>
        </w:rPr>
        <w:t xml:space="preserve"> gerekli ön belgeleri hazırlamak, ziyareti gerçekleştirmek ve sonuç raporunu hazırlamaktır. </w:t>
      </w:r>
    </w:p>
    <w:p w14:paraId="54E08360" w14:textId="2DDB2B9A" w:rsidR="00320DFF" w:rsidRDefault="000E2836" w:rsidP="00320DFF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Ziyaret ekibi </w:t>
      </w:r>
      <w:r w:rsidRPr="0024691F">
        <w:rPr>
          <w:rStyle w:val="Gl"/>
          <w:color w:val="000000"/>
        </w:rPr>
        <w:t>Ek 3</w:t>
      </w:r>
      <w:r w:rsidRPr="000E2836">
        <w:rPr>
          <w:rStyle w:val="Gl"/>
          <w:b w:val="0"/>
          <w:bCs w:val="0"/>
          <w:color w:val="000000"/>
        </w:rPr>
        <w:t xml:space="preserve">., </w:t>
      </w:r>
      <w:r w:rsidR="0024691F" w:rsidRPr="00DB369B">
        <w:rPr>
          <w:rStyle w:val="Gl"/>
          <w:color w:val="000000"/>
        </w:rPr>
        <w:t>Ek 4. Ek 5</w:t>
      </w:r>
      <w:r w:rsidR="0024691F">
        <w:rPr>
          <w:rStyle w:val="Gl"/>
          <w:b w:val="0"/>
          <w:bCs w:val="0"/>
          <w:color w:val="000000"/>
        </w:rPr>
        <w:t xml:space="preserve">. </w:t>
      </w:r>
      <w:r w:rsidRPr="0024691F">
        <w:rPr>
          <w:rStyle w:val="Gl"/>
          <w:color w:val="000000"/>
        </w:rPr>
        <w:t>Ek 6</w:t>
      </w:r>
      <w:r w:rsidRPr="000E2836">
        <w:rPr>
          <w:rStyle w:val="Gl"/>
          <w:b w:val="0"/>
          <w:bCs w:val="0"/>
          <w:color w:val="000000"/>
        </w:rPr>
        <w:t xml:space="preserve">. </w:t>
      </w:r>
      <w:r w:rsidRPr="0024691F">
        <w:rPr>
          <w:rStyle w:val="Gl"/>
          <w:color w:val="000000"/>
        </w:rPr>
        <w:t>Ek 7</w:t>
      </w:r>
      <w:r w:rsidRPr="000E2836">
        <w:rPr>
          <w:rStyle w:val="Gl"/>
          <w:b w:val="0"/>
          <w:bCs w:val="0"/>
          <w:color w:val="000000"/>
        </w:rPr>
        <w:t xml:space="preserve">. </w:t>
      </w:r>
      <w:r w:rsidRPr="0024691F">
        <w:rPr>
          <w:rStyle w:val="Gl"/>
          <w:color w:val="000000"/>
        </w:rPr>
        <w:t>Ek 8</w:t>
      </w:r>
      <w:r w:rsidRPr="000E2836">
        <w:rPr>
          <w:rStyle w:val="Gl"/>
          <w:b w:val="0"/>
          <w:bCs w:val="0"/>
          <w:color w:val="000000"/>
        </w:rPr>
        <w:t xml:space="preserve">. </w:t>
      </w:r>
      <w:r w:rsidRPr="0024691F">
        <w:rPr>
          <w:rStyle w:val="Gl"/>
          <w:color w:val="000000"/>
        </w:rPr>
        <w:t>Ek 9</w:t>
      </w:r>
      <w:r w:rsidRPr="000E2836">
        <w:rPr>
          <w:rStyle w:val="Gl"/>
          <w:b w:val="0"/>
          <w:bCs w:val="0"/>
          <w:color w:val="000000"/>
        </w:rPr>
        <w:t xml:space="preserve"> ve </w:t>
      </w:r>
      <w:r w:rsidRPr="0024691F">
        <w:rPr>
          <w:rStyle w:val="Gl"/>
          <w:color w:val="000000"/>
        </w:rPr>
        <w:t>Ek 10</w:t>
      </w:r>
      <w:r w:rsidR="000F4E6A">
        <w:rPr>
          <w:rStyle w:val="Gl"/>
          <w:b w:val="0"/>
          <w:bCs w:val="0"/>
          <w:color w:val="000000"/>
        </w:rPr>
        <w:t>.</w:t>
      </w:r>
      <w:r w:rsidRPr="000E2836">
        <w:rPr>
          <w:rStyle w:val="Gl"/>
          <w:b w:val="0"/>
          <w:bCs w:val="0"/>
          <w:color w:val="000000"/>
        </w:rPr>
        <w:t xml:space="preserve"> belgeleri </w:t>
      </w:r>
      <w:r>
        <w:rPr>
          <w:rStyle w:val="Gl"/>
          <w:b w:val="0"/>
          <w:bCs w:val="0"/>
          <w:color w:val="000000"/>
        </w:rPr>
        <w:t>teslim alı</w:t>
      </w:r>
      <w:r w:rsidR="00320DFF">
        <w:rPr>
          <w:rStyle w:val="Gl"/>
          <w:b w:val="0"/>
          <w:bCs w:val="0"/>
          <w:color w:val="000000"/>
        </w:rPr>
        <w:t>r</w:t>
      </w:r>
      <w:r>
        <w:rPr>
          <w:rStyle w:val="Gl"/>
          <w:b w:val="0"/>
          <w:bCs w:val="0"/>
          <w:color w:val="000000"/>
        </w:rPr>
        <w:t xml:space="preserve">, </w:t>
      </w:r>
      <w:r w:rsidRPr="000E2836">
        <w:rPr>
          <w:rStyle w:val="Gl"/>
          <w:b w:val="0"/>
          <w:bCs w:val="0"/>
          <w:color w:val="000000"/>
        </w:rPr>
        <w:t xml:space="preserve">inceler </w:t>
      </w:r>
      <w:r w:rsidRPr="00320DFF">
        <w:rPr>
          <w:rStyle w:val="Gl"/>
          <w:color w:val="000000"/>
        </w:rPr>
        <w:t>Ek 6</w:t>
      </w:r>
      <w:r w:rsidRPr="000E2836">
        <w:rPr>
          <w:rStyle w:val="Gl"/>
          <w:b w:val="0"/>
          <w:bCs w:val="0"/>
          <w:color w:val="000000"/>
        </w:rPr>
        <w:t xml:space="preserve">. </w:t>
      </w:r>
      <w:proofErr w:type="spellStart"/>
      <w:r w:rsidRPr="000E2836">
        <w:rPr>
          <w:rStyle w:val="Gl"/>
          <w:b w:val="0"/>
          <w:bCs w:val="0"/>
          <w:color w:val="000000"/>
        </w:rPr>
        <w:t>yı</w:t>
      </w:r>
      <w:proofErr w:type="spellEnd"/>
      <w:r w:rsidRPr="000E2836">
        <w:rPr>
          <w:rStyle w:val="Gl"/>
          <w:b w:val="0"/>
          <w:bCs w:val="0"/>
          <w:color w:val="000000"/>
        </w:rPr>
        <w:t xml:space="preserve"> günceller ve </w:t>
      </w:r>
      <w:r>
        <w:rPr>
          <w:rStyle w:val="Gl"/>
          <w:b w:val="0"/>
          <w:bCs w:val="0"/>
          <w:color w:val="000000"/>
        </w:rPr>
        <w:t xml:space="preserve">olası </w:t>
      </w:r>
      <w:r w:rsidRPr="000E2836">
        <w:rPr>
          <w:rStyle w:val="Gl"/>
          <w:b w:val="0"/>
          <w:bCs w:val="0"/>
          <w:color w:val="000000"/>
        </w:rPr>
        <w:t xml:space="preserve">ziyaret tarihini </w:t>
      </w:r>
      <w:r w:rsidRPr="00320DFF">
        <w:rPr>
          <w:rStyle w:val="Gl"/>
          <w:color w:val="000000"/>
        </w:rPr>
        <w:t>en geç 15 gün</w:t>
      </w:r>
      <w:r w:rsidRPr="000E2836">
        <w:rPr>
          <w:rStyle w:val="Gl"/>
          <w:b w:val="0"/>
          <w:bCs w:val="0"/>
          <w:color w:val="000000"/>
        </w:rPr>
        <w:t xml:space="preserve"> içinde Komisyona iletir.</w:t>
      </w:r>
      <w:r w:rsidR="00320DFF">
        <w:rPr>
          <w:rStyle w:val="Gl"/>
          <w:b w:val="0"/>
          <w:bCs w:val="0"/>
          <w:color w:val="000000"/>
        </w:rPr>
        <w:t xml:space="preserve"> Ziyaret ekibi ziyaret akışını </w:t>
      </w:r>
      <w:r w:rsidR="00320DFF" w:rsidRPr="00DC6304">
        <w:rPr>
          <w:rStyle w:val="Gl"/>
          <w:color w:val="000000"/>
        </w:rPr>
        <w:t>Ek 6.</w:t>
      </w:r>
      <w:r w:rsidR="00320DFF">
        <w:rPr>
          <w:rStyle w:val="Gl"/>
          <w:b w:val="0"/>
          <w:bCs w:val="0"/>
          <w:color w:val="000000"/>
        </w:rPr>
        <w:t xml:space="preserve">’ ya uygun olarak en az </w:t>
      </w:r>
      <w:r w:rsidR="004B6483">
        <w:rPr>
          <w:rStyle w:val="Gl"/>
          <w:b w:val="0"/>
          <w:bCs w:val="0"/>
          <w:color w:val="000000"/>
        </w:rPr>
        <w:t xml:space="preserve">altı </w:t>
      </w:r>
      <w:r w:rsidR="00320DFF">
        <w:rPr>
          <w:rStyle w:val="Gl"/>
          <w:b w:val="0"/>
          <w:bCs w:val="0"/>
          <w:color w:val="000000"/>
        </w:rPr>
        <w:t>saat olarak ve</w:t>
      </w:r>
      <w:r w:rsidR="00320DFF" w:rsidRPr="0027195C">
        <w:rPr>
          <w:rStyle w:val="Gl"/>
          <w:b w:val="0"/>
          <w:bCs w:val="0"/>
          <w:color w:val="000000"/>
        </w:rPr>
        <w:t xml:space="preserve"> </w:t>
      </w:r>
      <w:r w:rsidR="00320DFF">
        <w:rPr>
          <w:rStyle w:val="Gl"/>
          <w:b w:val="0"/>
          <w:bCs w:val="0"/>
          <w:color w:val="000000"/>
        </w:rPr>
        <w:t xml:space="preserve">mümkünse bir günde tamamlanacak şekilde planlamalıdır. </w:t>
      </w:r>
    </w:p>
    <w:p w14:paraId="27FFE230" w14:textId="20116922" w:rsidR="000E2836" w:rsidRDefault="00320DFF" w:rsidP="00A77ED9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Komisyon z</w:t>
      </w:r>
      <w:r w:rsidR="000E2836" w:rsidRPr="000E2836">
        <w:rPr>
          <w:rStyle w:val="Gl"/>
          <w:b w:val="0"/>
          <w:bCs w:val="0"/>
          <w:color w:val="000000"/>
        </w:rPr>
        <w:t>iyaret ekibinin isimleri</w:t>
      </w:r>
      <w:r>
        <w:rPr>
          <w:rStyle w:val="Gl"/>
          <w:b w:val="0"/>
          <w:bCs w:val="0"/>
          <w:color w:val="000000"/>
        </w:rPr>
        <w:t>ni</w:t>
      </w:r>
      <w:r w:rsidR="000E2836" w:rsidRPr="000E2836">
        <w:rPr>
          <w:rStyle w:val="Gl"/>
          <w:b w:val="0"/>
          <w:bCs w:val="0"/>
          <w:color w:val="000000"/>
        </w:rPr>
        <w:t xml:space="preserve">, </w:t>
      </w:r>
      <w:r>
        <w:rPr>
          <w:rStyle w:val="Gl"/>
          <w:b w:val="0"/>
          <w:bCs w:val="0"/>
          <w:color w:val="000000"/>
        </w:rPr>
        <w:t xml:space="preserve">olası </w:t>
      </w:r>
      <w:r w:rsidR="000E2836" w:rsidRPr="000E2836">
        <w:rPr>
          <w:rStyle w:val="Gl"/>
          <w:b w:val="0"/>
          <w:bCs w:val="0"/>
          <w:color w:val="000000"/>
        </w:rPr>
        <w:t>ziyaret tarihi ve ziyaret günü akışı</w:t>
      </w:r>
      <w:r>
        <w:rPr>
          <w:rStyle w:val="Gl"/>
          <w:b w:val="0"/>
          <w:bCs w:val="0"/>
          <w:color w:val="000000"/>
        </w:rPr>
        <w:t>nı</w:t>
      </w:r>
      <w:r w:rsidR="000E2836" w:rsidRPr="000E2836">
        <w:rPr>
          <w:rStyle w:val="Gl"/>
          <w:b w:val="0"/>
          <w:bCs w:val="0"/>
          <w:color w:val="000000"/>
        </w:rPr>
        <w:t xml:space="preserve"> Yürütme Kurulu</w:t>
      </w:r>
      <w:r>
        <w:rPr>
          <w:rStyle w:val="Gl"/>
          <w:b w:val="0"/>
          <w:bCs w:val="0"/>
          <w:color w:val="000000"/>
        </w:rPr>
        <w:t>na ve Yönetim Kurulu da</w:t>
      </w:r>
      <w:r w:rsidR="000E2836" w:rsidRPr="000E2836">
        <w:rPr>
          <w:rStyle w:val="Gl"/>
          <w:b w:val="0"/>
          <w:bCs w:val="0"/>
          <w:color w:val="000000"/>
        </w:rPr>
        <w:t xml:space="preserve"> </w:t>
      </w:r>
      <w:r w:rsidRPr="00320DFF">
        <w:rPr>
          <w:rStyle w:val="Gl"/>
          <w:b w:val="0"/>
          <w:bCs w:val="0"/>
          <w:color w:val="000000"/>
        </w:rPr>
        <w:t>hem eğitim kurumuna hem de TTB-UDEK’</w:t>
      </w:r>
      <w:r>
        <w:rPr>
          <w:rStyle w:val="Gl"/>
          <w:b w:val="0"/>
          <w:bCs w:val="0"/>
          <w:color w:val="000000"/>
        </w:rPr>
        <w:t xml:space="preserve"> </w:t>
      </w:r>
      <w:r w:rsidRPr="00320DFF">
        <w:rPr>
          <w:rStyle w:val="Gl"/>
          <w:b w:val="0"/>
          <w:bCs w:val="0"/>
          <w:color w:val="000000"/>
        </w:rPr>
        <w:t>e bildirir ve gözlemci talep eder.</w:t>
      </w:r>
      <w:r>
        <w:rPr>
          <w:rStyle w:val="Gl"/>
          <w:b w:val="0"/>
          <w:bCs w:val="0"/>
          <w:color w:val="000000"/>
        </w:rPr>
        <w:t xml:space="preserve"> </w:t>
      </w:r>
      <w:r w:rsidR="000E2836" w:rsidRPr="000E2836">
        <w:rPr>
          <w:rStyle w:val="Gl"/>
          <w:b w:val="0"/>
          <w:bCs w:val="0"/>
          <w:color w:val="000000"/>
        </w:rPr>
        <w:t>Eğitim kurumundan ziyaret</w:t>
      </w:r>
      <w:r>
        <w:rPr>
          <w:rStyle w:val="Gl"/>
          <w:b w:val="0"/>
          <w:bCs w:val="0"/>
          <w:color w:val="000000"/>
        </w:rPr>
        <w:t xml:space="preserve"> ekibine</w:t>
      </w:r>
      <w:r w:rsidR="000E2836" w:rsidRPr="000E2836">
        <w:rPr>
          <w:rStyle w:val="Gl"/>
          <w:b w:val="0"/>
          <w:bCs w:val="0"/>
          <w:color w:val="000000"/>
        </w:rPr>
        <w:t xml:space="preserve"> tarihi</w:t>
      </w:r>
      <w:r>
        <w:rPr>
          <w:rStyle w:val="Gl"/>
          <w:b w:val="0"/>
          <w:bCs w:val="0"/>
          <w:color w:val="000000"/>
        </w:rPr>
        <w:t>ne</w:t>
      </w:r>
      <w:r w:rsidR="000E2836" w:rsidRPr="000E2836">
        <w:rPr>
          <w:rStyle w:val="Gl"/>
          <w:b w:val="0"/>
          <w:bCs w:val="0"/>
          <w:color w:val="000000"/>
        </w:rPr>
        <w:t xml:space="preserve"> ve ziyaret günü akışı</w:t>
      </w:r>
      <w:r>
        <w:rPr>
          <w:rStyle w:val="Gl"/>
          <w:b w:val="0"/>
          <w:bCs w:val="0"/>
          <w:color w:val="000000"/>
        </w:rPr>
        <w:t>na</w:t>
      </w:r>
      <w:r w:rsidR="000E2836" w:rsidRPr="000E2836">
        <w:rPr>
          <w:rStyle w:val="Gl"/>
          <w:b w:val="0"/>
          <w:bCs w:val="0"/>
          <w:color w:val="000000"/>
        </w:rPr>
        <w:t xml:space="preserve"> herhangi bir itiraz gelmezse süreç devam eder. İtiraz gelmesi durumunda konu tekrar değerlendirilmek üzere </w:t>
      </w:r>
      <w:r>
        <w:rPr>
          <w:rStyle w:val="Gl"/>
          <w:b w:val="0"/>
          <w:bCs w:val="0"/>
          <w:color w:val="000000"/>
        </w:rPr>
        <w:t>K</w:t>
      </w:r>
      <w:r w:rsidRPr="000E2836">
        <w:rPr>
          <w:rStyle w:val="Gl"/>
          <w:b w:val="0"/>
          <w:bCs w:val="0"/>
          <w:color w:val="000000"/>
        </w:rPr>
        <w:t xml:space="preserve">omisyon </w:t>
      </w:r>
      <w:r w:rsidR="000E2836" w:rsidRPr="000E2836">
        <w:rPr>
          <w:rStyle w:val="Gl"/>
          <w:b w:val="0"/>
          <w:bCs w:val="0"/>
          <w:color w:val="000000"/>
        </w:rPr>
        <w:t xml:space="preserve">başkanına </w:t>
      </w:r>
      <w:r>
        <w:rPr>
          <w:rStyle w:val="Gl"/>
          <w:b w:val="0"/>
          <w:bCs w:val="0"/>
          <w:color w:val="000000"/>
        </w:rPr>
        <w:t xml:space="preserve">geri </w:t>
      </w:r>
      <w:r w:rsidR="000E2836" w:rsidRPr="000E2836">
        <w:rPr>
          <w:rStyle w:val="Gl"/>
          <w:b w:val="0"/>
          <w:bCs w:val="0"/>
          <w:color w:val="000000"/>
        </w:rPr>
        <w:t>iletilir. Eğitim kurumunun ardışık iki itirazı olursa akreditasyon süreci sonlandırılır</w:t>
      </w:r>
      <w:r>
        <w:rPr>
          <w:rStyle w:val="Gl"/>
          <w:b w:val="0"/>
          <w:bCs w:val="0"/>
          <w:color w:val="000000"/>
        </w:rPr>
        <w:t>.</w:t>
      </w:r>
    </w:p>
    <w:p w14:paraId="66711B6B" w14:textId="145CFF6B" w:rsidR="004B6483" w:rsidRDefault="004B6483" w:rsidP="00A77ED9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Ziyaret ekibi hazırlıklarını </w:t>
      </w:r>
      <w:r w:rsidRPr="004B6483">
        <w:rPr>
          <w:rStyle w:val="Gl"/>
          <w:color w:val="000000"/>
        </w:rPr>
        <w:t>en geç bir ay</w:t>
      </w:r>
      <w:r>
        <w:rPr>
          <w:rStyle w:val="Gl"/>
          <w:b w:val="0"/>
          <w:bCs w:val="0"/>
          <w:color w:val="000000"/>
        </w:rPr>
        <w:t xml:space="preserve"> içinde tamamlar.</w:t>
      </w:r>
    </w:p>
    <w:p w14:paraId="77305EDD" w14:textId="092407F5" w:rsidR="00A77ED9" w:rsidRDefault="00A77ED9" w:rsidP="00A77ED9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Ziyaret </w:t>
      </w:r>
      <w:r w:rsidR="00F139FF">
        <w:rPr>
          <w:rStyle w:val="Gl"/>
          <w:b w:val="0"/>
          <w:bCs w:val="0"/>
          <w:color w:val="000000"/>
        </w:rPr>
        <w:t>ekibi</w:t>
      </w:r>
      <w:r>
        <w:rPr>
          <w:rStyle w:val="Gl"/>
          <w:b w:val="0"/>
          <w:bCs w:val="0"/>
          <w:color w:val="000000"/>
        </w:rPr>
        <w:t xml:space="preserve">, ziyaret öncesi </w:t>
      </w:r>
      <w:r w:rsidRPr="00A4276D">
        <w:rPr>
          <w:rStyle w:val="Gl"/>
          <w:color w:val="000000"/>
        </w:rPr>
        <w:t xml:space="preserve">Ek </w:t>
      </w:r>
      <w:r>
        <w:rPr>
          <w:rStyle w:val="Gl"/>
          <w:color w:val="000000"/>
        </w:rPr>
        <w:t>7</w:t>
      </w:r>
      <w:r w:rsidRPr="00A4276D">
        <w:rPr>
          <w:rStyle w:val="Gl"/>
          <w:color w:val="000000"/>
        </w:rPr>
        <w:t>.</w:t>
      </w:r>
      <w:r w:rsidRPr="00A4276D">
        <w:rPr>
          <w:rStyle w:val="Gl"/>
          <w:b w:val="0"/>
          <w:bCs w:val="0"/>
          <w:color w:val="000000"/>
        </w:rPr>
        <w:t>,</w:t>
      </w:r>
      <w:r w:rsidRPr="00A4276D">
        <w:rPr>
          <w:rStyle w:val="Gl"/>
          <w:color w:val="000000"/>
        </w:rPr>
        <w:t xml:space="preserve"> Ek </w:t>
      </w:r>
      <w:r>
        <w:rPr>
          <w:rStyle w:val="Gl"/>
          <w:color w:val="000000"/>
        </w:rPr>
        <w:t>8</w:t>
      </w:r>
      <w:r w:rsidRPr="00A4276D">
        <w:rPr>
          <w:rStyle w:val="Gl"/>
          <w:color w:val="000000"/>
        </w:rPr>
        <w:t xml:space="preserve">. </w:t>
      </w:r>
      <w:r w:rsidRPr="00A4276D">
        <w:rPr>
          <w:rStyle w:val="Gl"/>
          <w:b w:val="0"/>
          <w:bCs w:val="0"/>
          <w:color w:val="000000"/>
        </w:rPr>
        <w:t>ve</w:t>
      </w:r>
      <w:r w:rsidRPr="00A4276D">
        <w:rPr>
          <w:rStyle w:val="Gl"/>
          <w:color w:val="000000"/>
        </w:rPr>
        <w:t xml:space="preserve"> Ek </w:t>
      </w:r>
      <w:r>
        <w:rPr>
          <w:rStyle w:val="Gl"/>
          <w:color w:val="000000"/>
        </w:rPr>
        <w:t>9</w:t>
      </w:r>
      <w:r w:rsidRPr="00A4276D">
        <w:rPr>
          <w:rStyle w:val="Gl"/>
          <w:color w:val="000000"/>
        </w:rPr>
        <w:t>.</w:t>
      </w:r>
      <w:r>
        <w:rPr>
          <w:rStyle w:val="Gl"/>
          <w:b w:val="0"/>
          <w:bCs w:val="0"/>
          <w:color w:val="000000"/>
        </w:rPr>
        <w:t>’daki belgelerin hazırlanmasından ve eğitim kurumuna taşınmasından sorumludur.</w:t>
      </w:r>
    </w:p>
    <w:p w14:paraId="3043BC75" w14:textId="589F3936" w:rsidR="00971044" w:rsidRPr="00971044" w:rsidRDefault="003C61D2" w:rsidP="00971044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Ziyaret </w:t>
      </w:r>
      <w:r w:rsidR="004B6483">
        <w:rPr>
          <w:rStyle w:val="Gl"/>
          <w:b w:val="0"/>
          <w:bCs w:val="0"/>
          <w:color w:val="000000"/>
        </w:rPr>
        <w:t>sırasında</w:t>
      </w:r>
      <w:r>
        <w:rPr>
          <w:rStyle w:val="Gl"/>
          <w:b w:val="0"/>
          <w:bCs w:val="0"/>
          <w:color w:val="000000"/>
        </w:rPr>
        <w:t>, yüz yüze g</w:t>
      </w:r>
      <w:r w:rsidRPr="00971044">
        <w:rPr>
          <w:rStyle w:val="Gl"/>
          <w:b w:val="0"/>
          <w:bCs w:val="0"/>
          <w:color w:val="000000"/>
        </w:rPr>
        <w:t xml:space="preserve">örüşme </w:t>
      </w:r>
      <w:r w:rsidR="004B6483">
        <w:rPr>
          <w:rStyle w:val="Gl"/>
          <w:b w:val="0"/>
          <w:bCs w:val="0"/>
          <w:color w:val="000000"/>
        </w:rPr>
        <w:t>yapılacak</w:t>
      </w:r>
      <w:r w:rsidR="004B6483" w:rsidRPr="00971044">
        <w:rPr>
          <w:rStyle w:val="Gl"/>
          <w:b w:val="0"/>
          <w:bCs w:val="0"/>
          <w:color w:val="000000"/>
        </w:rPr>
        <w:t xml:space="preserve"> </w:t>
      </w:r>
      <w:r w:rsidRPr="00971044">
        <w:rPr>
          <w:rStyle w:val="Gl"/>
          <w:b w:val="0"/>
          <w:bCs w:val="0"/>
          <w:color w:val="000000"/>
        </w:rPr>
        <w:t>uzmanlık öğrencileri</w:t>
      </w:r>
      <w:r>
        <w:rPr>
          <w:rStyle w:val="Gl"/>
          <w:b w:val="0"/>
          <w:bCs w:val="0"/>
          <w:color w:val="000000"/>
        </w:rPr>
        <w:t>ni</w:t>
      </w:r>
      <w:r w:rsidR="00A77ED9">
        <w:rPr>
          <w:rStyle w:val="Gl"/>
          <w:b w:val="0"/>
          <w:bCs w:val="0"/>
          <w:color w:val="000000"/>
        </w:rPr>
        <w:t>n</w:t>
      </w:r>
      <w:r w:rsidRPr="00971044">
        <w:rPr>
          <w:rStyle w:val="Gl"/>
          <w:b w:val="0"/>
          <w:bCs w:val="0"/>
          <w:color w:val="000000"/>
        </w:rPr>
        <w:t xml:space="preserve">, (yedekleri </w:t>
      </w:r>
      <w:r w:rsidR="00A341FF" w:rsidRPr="00971044">
        <w:rPr>
          <w:rStyle w:val="Gl"/>
          <w:b w:val="0"/>
          <w:bCs w:val="0"/>
          <w:color w:val="000000"/>
        </w:rPr>
        <w:t>ile</w:t>
      </w:r>
      <w:r w:rsidRPr="00971044">
        <w:rPr>
          <w:rStyle w:val="Gl"/>
          <w:b w:val="0"/>
          <w:bCs w:val="0"/>
          <w:color w:val="000000"/>
        </w:rPr>
        <w:t xml:space="preserve">) </w:t>
      </w:r>
      <w:r>
        <w:rPr>
          <w:rStyle w:val="Gl"/>
          <w:b w:val="0"/>
          <w:bCs w:val="0"/>
          <w:color w:val="000000"/>
        </w:rPr>
        <w:t xml:space="preserve">isimleri sadece ziyaret </w:t>
      </w:r>
      <w:r w:rsidR="00F139FF">
        <w:rPr>
          <w:rStyle w:val="Gl"/>
          <w:b w:val="0"/>
          <w:bCs w:val="0"/>
          <w:color w:val="000000"/>
        </w:rPr>
        <w:t xml:space="preserve">ekibinin </w:t>
      </w:r>
      <w:r>
        <w:rPr>
          <w:rStyle w:val="Gl"/>
          <w:b w:val="0"/>
          <w:bCs w:val="0"/>
          <w:color w:val="000000"/>
        </w:rPr>
        <w:t xml:space="preserve">bilgisinde olmalıdır. </w:t>
      </w:r>
      <w:r w:rsidR="00971044">
        <w:rPr>
          <w:rStyle w:val="Gl"/>
          <w:b w:val="0"/>
          <w:bCs w:val="0"/>
          <w:color w:val="000000"/>
        </w:rPr>
        <w:t xml:space="preserve">Ziyaret </w:t>
      </w:r>
      <w:r w:rsidR="00A12E8F">
        <w:rPr>
          <w:rStyle w:val="Gl"/>
          <w:b w:val="0"/>
          <w:bCs w:val="0"/>
          <w:color w:val="000000"/>
        </w:rPr>
        <w:t xml:space="preserve">ekibi </w:t>
      </w:r>
      <w:r>
        <w:rPr>
          <w:rStyle w:val="Gl"/>
          <w:b w:val="0"/>
          <w:bCs w:val="0"/>
          <w:color w:val="000000"/>
        </w:rPr>
        <w:t xml:space="preserve">mahremiyetin sağlanabildiği </w:t>
      </w:r>
      <w:r w:rsidR="00971044" w:rsidRPr="00971044">
        <w:rPr>
          <w:rStyle w:val="Gl"/>
          <w:b w:val="0"/>
          <w:bCs w:val="0"/>
          <w:color w:val="000000"/>
        </w:rPr>
        <w:t xml:space="preserve">uygun bir ortamda, yüz yüze görüşme tekniği ile her seferinde bir tıpta uzmanlık öğrencisi ile </w:t>
      </w:r>
      <w:r>
        <w:rPr>
          <w:rStyle w:val="Gl"/>
          <w:b w:val="0"/>
          <w:bCs w:val="0"/>
          <w:color w:val="000000"/>
        </w:rPr>
        <w:t>en az 10 dakika görüşme yapar</w:t>
      </w:r>
      <w:r w:rsidR="00971044" w:rsidRPr="00971044">
        <w:rPr>
          <w:rStyle w:val="Gl"/>
          <w:b w:val="0"/>
          <w:bCs w:val="0"/>
          <w:color w:val="000000"/>
        </w:rPr>
        <w:t xml:space="preserve">. Ziyaret sırasında kıdemleri de göz önüne alınarak, eğitim kurumundaki uzmanlık öğrencilerinin en az </w:t>
      </w:r>
      <w:r w:rsidR="00A77ED9">
        <w:rPr>
          <w:rStyle w:val="Gl"/>
          <w:b w:val="0"/>
          <w:bCs w:val="0"/>
          <w:color w:val="000000"/>
        </w:rPr>
        <w:t>üçte biri</w:t>
      </w:r>
      <w:r w:rsidR="00971044" w:rsidRPr="00971044">
        <w:rPr>
          <w:rStyle w:val="Gl"/>
          <w:b w:val="0"/>
          <w:bCs w:val="0"/>
          <w:color w:val="000000"/>
        </w:rPr>
        <w:t xml:space="preserve"> ile yüz yüze görüşme yapılma</w:t>
      </w:r>
      <w:r>
        <w:rPr>
          <w:rStyle w:val="Gl"/>
          <w:b w:val="0"/>
          <w:bCs w:val="0"/>
          <w:color w:val="000000"/>
        </w:rPr>
        <w:t>sı hedeflenir</w:t>
      </w:r>
      <w:r w:rsidR="00971044" w:rsidRPr="00971044">
        <w:rPr>
          <w:rStyle w:val="Gl"/>
          <w:b w:val="0"/>
          <w:bCs w:val="0"/>
          <w:color w:val="000000"/>
        </w:rPr>
        <w:t xml:space="preserve">. Görüşme </w:t>
      </w:r>
      <w:r>
        <w:rPr>
          <w:rStyle w:val="Gl"/>
          <w:b w:val="0"/>
          <w:bCs w:val="0"/>
          <w:color w:val="000000"/>
        </w:rPr>
        <w:t xml:space="preserve">sonuçları </w:t>
      </w:r>
      <w:r w:rsidRPr="00A4276D">
        <w:rPr>
          <w:rStyle w:val="Gl"/>
          <w:color w:val="000000"/>
        </w:rPr>
        <w:t xml:space="preserve">Ek </w:t>
      </w:r>
      <w:r w:rsidR="00DC6304">
        <w:rPr>
          <w:rStyle w:val="Gl"/>
          <w:color w:val="000000"/>
        </w:rPr>
        <w:t>7</w:t>
      </w:r>
      <w:r w:rsidRPr="00A4276D">
        <w:rPr>
          <w:rStyle w:val="Gl"/>
          <w:color w:val="000000"/>
        </w:rPr>
        <w:t>.</w:t>
      </w:r>
      <w:r w:rsidR="00A4276D">
        <w:rPr>
          <w:rStyle w:val="Gl"/>
          <w:color w:val="000000"/>
        </w:rPr>
        <w:t>’</w:t>
      </w:r>
      <w:r>
        <w:rPr>
          <w:rStyle w:val="Gl"/>
          <w:b w:val="0"/>
          <w:bCs w:val="0"/>
          <w:color w:val="000000"/>
        </w:rPr>
        <w:t xml:space="preserve"> </w:t>
      </w:r>
      <w:r w:rsidR="00A4276D">
        <w:rPr>
          <w:rStyle w:val="Gl"/>
          <w:b w:val="0"/>
          <w:bCs w:val="0"/>
          <w:color w:val="000000"/>
        </w:rPr>
        <w:t>y</w:t>
      </w:r>
      <w:r w:rsidR="00EF2421">
        <w:rPr>
          <w:rStyle w:val="Gl"/>
          <w:b w:val="0"/>
          <w:bCs w:val="0"/>
          <w:color w:val="000000"/>
        </w:rPr>
        <w:t>e</w:t>
      </w:r>
      <w:r>
        <w:rPr>
          <w:rStyle w:val="Gl"/>
          <w:b w:val="0"/>
          <w:bCs w:val="0"/>
          <w:color w:val="000000"/>
        </w:rPr>
        <w:t xml:space="preserve"> </w:t>
      </w:r>
      <w:r w:rsidR="00A4276D">
        <w:rPr>
          <w:rStyle w:val="Gl"/>
          <w:b w:val="0"/>
          <w:bCs w:val="0"/>
          <w:color w:val="000000"/>
        </w:rPr>
        <w:t>işlenir</w:t>
      </w:r>
      <w:r w:rsidR="00971044" w:rsidRPr="00971044">
        <w:rPr>
          <w:rStyle w:val="Gl"/>
          <w:b w:val="0"/>
          <w:bCs w:val="0"/>
          <w:color w:val="000000"/>
        </w:rPr>
        <w:t>.</w:t>
      </w:r>
    </w:p>
    <w:p w14:paraId="22C753FD" w14:textId="221B4FF9" w:rsidR="00971044" w:rsidRDefault="00971044" w:rsidP="00971044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 w:rsidRPr="00971044">
        <w:rPr>
          <w:rStyle w:val="Gl"/>
          <w:b w:val="0"/>
          <w:bCs w:val="0"/>
          <w:color w:val="000000"/>
        </w:rPr>
        <w:lastRenderedPageBreak/>
        <w:t xml:space="preserve">Eğitim kurumunun </w:t>
      </w:r>
      <w:r w:rsidR="008C5D15">
        <w:rPr>
          <w:rStyle w:val="Gl"/>
          <w:b w:val="0"/>
          <w:bCs w:val="0"/>
          <w:color w:val="000000"/>
        </w:rPr>
        <w:t xml:space="preserve">yetkilisi </w:t>
      </w:r>
      <w:r w:rsidRPr="00971044">
        <w:rPr>
          <w:rStyle w:val="Gl"/>
          <w:b w:val="0"/>
          <w:bCs w:val="0"/>
          <w:color w:val="000000"/>
        </w:rPr>
        <w:t xml:space="preserve">ile </w:t>
      </w:r>
      <w:r w:rsidR="00A4276D">
        <w:rPr>
          <w:rStyle w:val="Gl"/>
          <w:b w:val="0"/>
          <w:bCs w:val="0"/>
          <w:color w:val="000000"/>
        </w:rPr>
        <w:t xml:space="preserve">mahremiyetin sağlanabildiği </w:t>
      </w:r>
      <w:r w:rsidR="00A4276D" w:rsidRPr="00971044">
        <w:rPr>
          <w:rStyle w:val="Gl"/>
          <w:b w:val="0"/>
          <w:bCs w:val="0"/>
          <w:color w:val="000000"/>
        </w:rPr>
        <w:t xml:space="preserve">uygun bir ortamda, yüz yüze görüşme </w:t>
      </w:r>
      <w:r w:rsidR="00A4276D">
        <w:rPr>
          <w:rStyle w:val="Gl"/>
          <w:b w:val="0"/>
          <w:bCs w:val="0"/>
          <w:color w:val="000000"/>
        </w:rPr>
        <w:t xml:space="preserve">yapılır. </w:t>
      </w:r>
      <w:r w:rsidR="00A4276D" w:rsidRPr="00971044">
        <w:rPr>
          <w:rStyle w:val="Gl"/>
          <w:b w:val="0"/>
          <w:bCs w:val="0"/>
          <w:color w:val="000000"/>
        </w:rPr>
        <w:t xml:space="preserve">Görüşme </w:t>
      </w:r>
      <w:r w:rsidR="00A4276D">
        <w:rPr>
          <w:rStyle w:val="Gl"/>
          <w:b w:val="0"/>
          <w:bCs w:val="0"/>
          <w:color w:val="000000"/>
        </w:rPr>
        <w:t xml:space="preserve">sonuçları </w:t>
      </w:r>
      <w:r w:rsidR="00A4276D" w:rsidRPr="00A4276D">
        <w:rPr>
          <w:rStyle w:val="Gl"/>
          <w:color w:val="000000"/>
        </w:rPr>
        <w:t xml:space="preserve">Ek </w:t>
      </w:r>
      <w:r w:rsidR="00DC6304">
        <w:rPr>
          <w:rStyle w:val="Gl"/>
          <w:color w:val="000000"/>
        </w:rPr>
        <w:t>8</w:t>
      </w:r>
      <w:r w:rsidR="00A4276D" w:rsidRPr="00A4276D">
        <w:rPr>
          <w:rStyle w:val="Gl"/>
          <w:color w:val="000000"/>
        </w:rPr>
        <w:t>.’</w:t>
      </w:r>
      <w:r w:rsidR="00A4276D">
        <w:rPr>
          <w:rStyle w:val="Gl"/>
          <w:b w:val="0"/>
          <w:bCs w:val="0"/>
          <w:color w:val="000000"/>
        </w:rPr>
        <w:t xml:space="preserve"> e işlenir</w:t>
      </w:r>
      <w:r w:rsidR="00A4276D" w:rsidRPr="00971044">
        <w:rPr>
          <w:rStyle w:val="Gl"/>
          <w:b w:val="0"/>
          <w:bCs w:val="0"/>
          <w:color w:val="000000"/>
        </w:rPr>
        <w:t>.</w:t>
      </w:r>
    </w:p>
    <w:p w14:paraId="40566FDC" w14:textId="7E03498D" w:rsidR="00A4276D" w:rsidRDefault="005A7CCC" w:rsidP="00971044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Ziyaret </w:t>
      </w:r>
      <w:r w:rsidR="00F139FF">
        <w:rPr>
          <w:rStyle w:val="Gl"/>
          <w:b w:val="0"/>
          <w:bCs w:val="0"/>
          <w:color w:val="000000"/>
        </w:rPr>
        <w:t xml:space="preserve">ekibinin </w:t>
      </w:r>
      <w:r>
        <w:rPr>
          <w:rStyle w:val="Gl"/>
          <w:b w:val="0"/>
          <w:bCs w:val="0"/>
          <w:color w:val="000000"/>
        </w:rPr>
        <w:t xml:space="preserve">ziyaret sırasında tutum ve davranışlarının </w:t>
      </w:r>
      <w:r w:rsidRPr="005A7CCC">
        <w:rPr>
          <w:rStyle w:val="Gl"/>
          <w:color w:val="000000"/>
        </w:rPr>
        <w:t xml:space="preserve">Ek </w:t>
      </w:r>
      <w:r w:rsidR="00410DD2">
        <w:rPr>
          <w:rStyle w:val="Gl"/>
          <w:color w:val="000000"/>
        </w:rPr>
        <w:t>10</w:t>
      </w:r>
      <w:r>
        <w:rPr>
          <w:rStyle w:val="Gl"/>
          <w:b w:val="0"/>
          <w:bCs w:val="0"/>
          <w:color w:val="000000"/>
        </w:rPr>
        <w:t>.’ da belirtilen prensiplere uyması beklenir.</w:t>
      </w:r>
    </w:p>
    <w:p w14:paraId="6B2D66E8" w14:textId="77777777" w:rsidR="004B6483" w:rsidRDefault="00117306" w:rsidP="004B6483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 w:rsidRPr="00117306">
        <w:rPr>
          <w:rStyle w:val="Gl"/>
          <w:b w:val="0"/>
          <w:bCs w:val="0"/>
          <w:color w:val="000000"/>
        </w:rPr>
        <w:t xml:space="preserve">Ziyaret </w:t>
      </w:r>
      <w:r w:rsidR="00F139FF">
        <w:rPr>
          <w:rStyle w:val="Gl"/>
          <w:b w:val="0"/>
          <w:bCs w:val="0"/>
          <w:color w:val="000000"/>
        </w:rPr>
        <w:t xml:space="preserve">ekibinin </w:t>
      </w:r>
      <w:r w:rsidRPr="00117306">
        <w:rPr>
          <w:rStyle w:val="Gl"/>
          <w:b w:val="0"/>
          <w:bCs w:val="0"/>
          <w:color w:val="000000"/>
        </w:rPr>
        <w:t xml:space="preserve">yol, konaklama giderleri ve ayarlamaları </w:t>
      </w:r>
      <w:r>
        <w:rPr>
          <w:rStyle w:val="Gl"/>
          <w:b w:val="0"/>
          <w:bCs w:val="0"/>
          <w:color w:val="000000"/>
        </w:rPr>
        <w:t xml:space="preserve">eğer yeterli bütçesi varsa ATYK yoksa </w:t>
      </w:r>
      <w:r w:rsidRPr="00117306">
        <w:rPr>
          <w:rStyle w:val="Gl"/>
          <w:b w:val="0"/>
          <w:bCs w:val="0"/>
          <w:color w:val="000000"/>
        </w:rPr>
        <w:t xml:space="preserve">TTB tarafından acil tıp </w:t>
      </w:r>
      <w:r w:rsidR="00EA014B">
        <w:rPr>
          <w:rStyle w:val="Gl"/>
          <w:b w:val="0"/>
          <w:bCs w:val="0"/>
          <w:color w:val="000000"/>
        </w:rPr>
        <w:t xml:space="preserve">yeterliliği </w:t>
      </w:r>
      <w:r w:rsidRPr="00117306">
        <w:rPr>
          <w:rStyle w:val="Gl"/>
          <w:b w:val="0"/>
          <w:bCs w:val="0"/>
          <w:color w:val="000000"/>
        </w:rPr>
        <w:t xml:space="preserve">alanında yetkilendirilen tıpta uzmanlık </w:t>
      </w:r>
      <w:r w:rsidR="00EA014B" w:rsidRPr="00117306">
        <w:rPr>
          <w:rStyle w:val="Gl"/>
          <w:b w:val="0"/>
          <w:bCs w:val="0"/>
          <w:color w:val="000000"/>
        </w:rPr>
        <w:t>dernek</w:t>
      </w:r>
      <w:r w:rsidR="00EA014B">
        <w:rPr>
          <w:rStyle w:val="Gl"/>
          <w:b w:val="0"/>
          <w:bCs w:val="0"/>
          <w:color w:val="000000"/>
        </w:rPr>
        <w:t xml:space="preserve"> (</w:t>
      </w:r>
      <w:proofErr w:type="spellStart"/>
      <w:r w:rsidRPr="00117306">
        <w:rPr>
          <w:rStyle w:val="Gl"/>
          <w:b w:val="0"/>
          <w:bCs w:val="0"/>
          <w:color w:val="000000"/>
        </w:rPr>
        <w:t>ler</w:t>
      </w:r>
      <w:proofErr w:type="spellEnd"/>
      <w:r>
        <w:rPr>
          <w:rStyle w:val="Gl"/>
          <w:b w:val="0"/>
          <w:bCs w:val="0"/>
          <w:color w:val="000000"/>
        </w:rPr>
        <w:t>)</w:t>
      </w:r>
      <w:r w:rsidR="00EA014B">
        <w:rPr>
          <w:rStyle w:val="Gl"/>
          <w:b w:val="0"/>
          <w:bCs w:val="0"/>
          <w:color w:val="000000"/>
        </w:rPr>
        <w:t xml:space="preserve"> bütçesinden</w:t>
      </w:r>
      <w:r w:rsidRPr="00117306">
        <w:rPr>
          <w:rStyle w:val="Gl"/>
          <w:b w:val="0"/>
          <w:bCs w:val="0"/>
          <w:color w:val="000000"/>
        </w:rPr>
        <w:t xml:space="preserve"> tarafından karşılanır.</w:t>
      </w:r>
    </w:p>
    <w:p w14:paraId="373C11AE" w14:textId="7FBC0589" w:rsidR="004B6483" w:rsidRPr="004B6483" w:rsidRDefault="004B6483" w:rsidP="004B6483">
      <w:pPr>
        <w:pStyle w:val="NormalWeb"/>
        <w:numPr>
          <w:ilvl w:val="1"/>
          <w:numId w:val="17"/>
        </w:numPr>
        <w:spacing w:after="0" w:line="360" w:lineRule="auto"/>
        <w:rPr>
          <w:rStyle w:val="Gl"/>
          <w:b w:val="0"/>
          <w:bCs w:val="0"/>
          <w:color w:val="000000"/>
        </w:rPr>
      </w:pPr>
      <w:r w:rsidRPr="004B6483">
        <w:rPr>
          <w:rStyle w:val="Gl"/>
          <w:b w:val="0"/>
          <w:bCs w:val="0"/>
          <w:color w:val="000000"/>
        </w:rPr>
        <w:t>Ziyaret sürecinin başvuru tarihinden en geç 5 ay içinde bitmesi hedeflenir.</w:t>
      </w:r>
    </w:p>
    <w:p w14:paraId="659D5C6B" w14:textId="51A82529" w:rsidR="00517746" w:rsidRDefault="004B6483" w:rsidP="00517746">
      <w:pPr>
        <w:pStyle w:val="NormalWeb"/>
        <w:spacing w:after="0" w:line="360" w:lineRule="auto"/>
        <w:rPr>
          <w:rStyle w:val="Gl"/>
          <w:color w:val="000000"/>
        </w:rPr>
      </w:pPr>
      <w:r>
        <w:rPr>
          <w:rStyle w:val="Gl"/>
          <w:color w:val="000000"/>
        </w:rPr>
        <w:t>R</w:t>
      </w:r>
      <w:r w:rsidR="005A7CCC" w:rsidRPr="005A7CCC">
        <w:rPr>
          <w:rStyle w:val="Gl"/>
          <w:color w:val="000000"/>
        </w:rPr>
        <w:t xml:space="preserve">aporlama ve </w:t>
      </w:r>
      <w:r>
        <w:rPr>
          <w:rStyle w:val="Gl"/>
          <w:color w:val="000000"/>
        </w:rPr>
        <w:t>karar süreci</w:t>
      </w:r>
    </w:p>
    <w:p w14:paraId="6A555DC6" w14:textId="2E2A1A7E" w:rsidR="00B81F19" w:rsidRPr="00517746" w:rsidRDefault="00517746" w:rsidP="00B81F19">
      <w:pPr>
        <w:pStyle w:val="NormalWeb"/>
        <w:spacing w:after="0" w:line="360" w:lineRule="auto"/>
        <w:ind w:left="360"/>
        <w:rPr>
          <w:rStyle w:val="Gl"/>
          <w:color w:val="000000"/>
        </w:rPr>
      </w:pPr>
      <w:r>
        <w:rPr>
          <w:rStyle w:val="Gl"/>
          <w:color w:val="000000"/>
        </w:rPr>
        <w:t>Madde 8.</w:t>
      </w:r>
      <w:r w:rsidRPr="00517746">
        <w:rPr>
          <w:rStyle w:val="Gl"/>
          <w:b w:val="0"/>
          <w:bCs w:val="0"/>
          <w:color w:val="000000"/>
        </w:rPr>
        <w:t xml:space="preserve"> Ziyaret </w:t>
      </w:r>
      <w:r w:rsidR="00F139FF">
        <w:rPr>
          <w:rStyle w:val="Gl"/>
          <w:b w:val="0"/>
          <w:bCs w:val="0"/>
          <w:color w:val="000000"/>
        </w:rPr>
        <w:t>ekibi</w:t>
      </w:r>
      <w:r w:rsidRPr="00517746">
        <w:rPr>
          <w:rStyle w:val="Gl"/>
          <w:b w:val="0"/>
          <w:bCs w:val="0"/>
          <w:color w:val="000000"/>
        </w:rPr>
        <w:t xml:space="preserve">, </w:t>
      </w:r>
      <w:r w:rsidR="004B6483">
        <w:rPr>
          <w:rStyle w:val="Gl"/>
          <w:b w:val="0"/>
          <w:bCs w:val="0"/>
          <w:color w:val="000000"/>
        </w:rPr>
        <w:t>ziyaret raporunu Komisyona iletmekle görevlidir</w:t>
      </w:r>
      <w:r w:rsidRPr="00B81F19">
        <w:rPr>
          <w:rStyle w:val="Gl"/>
          <w:b w:val="0"/>
          <w:bCs w:val="0"/>
          <w:color w:val="000000"/>
        </w:rPr>
        <w:t xml:space="preserve">. </w:t>
      </w:r>
    </w:p>
    <w:p w14:paraId="7E762B7C" w14:textId="2FD2D2FC" w:rsidR="004B6483" w:rsidRDefault="004B6483" w:rsidP="00B81F19">
      <w:pPr>
        <w:pStyle w:val="NormalWeb"/>
        <w:numPr>
          <w:ilvl w:val="0"/>
          <w:numId w:val="23"/>
        </w:numPr>
        <w:spacing w:after="0" w:line="360" w:lineRule="auto"/>
        <w:rPr>
          <w:rStyle w:val="Gl"/>
          <w:b w:val="0"/>
          <w:bCs w:val="0"/>
          <w:color w:val="000000"/>
        </w:rPr>
      </w:pPr>
      <w:r w:rsidRPr="00517746">
        <w:rPr>
          <w:rStyle w:val="Gl"/>
          <w:b w:val="0"/>
          <w:bCs w:val="0"/>
          <w:color w:val="000000"/>
        </w:rPr>
        <w:t xml:space="preserve">Ziyaret </w:t>
      </w:r>
      <w:r>
        <w:rPr>
          <w:rStyle w:val="Gl"/>
          <w:b w:val="0"/>
          <w:bCs w:val="0"/>
          <w:color w:val="000000"/>
        </w:rPr>
        <w:t>ekibi</w:t>
      </w:r>
      <w:r w:rsidRPr="00517746">
        <w:rPr>
          <w:rStyle w:val="Gl"/>
          <w:b w:val="0"/>
          <w:bCs w:val="0"/>
          <w:color w:val="000000"/>
        </w:rPr>
        <w:t xml:space="preserve">, ziyaret sonrası sonuç raporunu </w:t>
      </w:r>
      <w:r w:rsidRPr="00517746">
        <w:rPr>
          <w:rStyle w:val="Gl"/>
          <w:color w:val="000000"/>
        </w:rPr>
        <w:t>Ek 9</w:t>
      </w:r>
      <w:r w:rsidRPr="00517746">
        <w:rPr>
          <w:rStyle w:val="Gl"/>
          <w:b w:val="0"/>
          <w:bCs w:val="0"/>
          <w:color w:val="000000"/>
        </w:rPr>
        <w:t xml:space="preserve">.’a işleyerek, </w:t>
      </w:r>
      <w:r w:rsidRPr="00B81F19">
        <w:rPr>
          <w:rStyle w:val="Gl"/>
          <w:b w:val="0"/>
          <w:bCs w:val="0"/>
          <w:color w:val="000000"/>
        </w:rPr>
        <w:t xml:space="preserve">komisyon başkanına </w:t>
      </w:r>
      <w:r>
        <w:rPr>
          <w:rStyle w:val="Gl"/>
          <w:b w:val="0"/>
          <w:bCs w:val="0"/>
          <w:color w:val="000000"/>
        </w:rPr>
        <w:t xml:space="preserve">ve komisyon da raporu oylayarak </w:t>
      </w:r>
      <w:r w:rsidRPr="004B6483">
        <w:rPr>
          <w:rStyle w:val="Gl"/>
          <w:color w:val="000000"/>
        </w:rPr>
        <w:t>en geç 15 gün</w:t>
      </w:r>
      <w:r w:rsidRPr="00B81F19">
        <w:rPr>
          <w:rStyle w:val="Gl"/>
          <w:b w:val="0"/>
          <w:bCs w:val="0"/>
          <w:color w:val="000000"/>
        </w:rPr>
        <w:t xml:space="preserve"> içinde </w:t>
      </w:r>
      <w:r>
        <w:rPr>
          <w:rStyle w:val="Gl"/>
          <w:b w:val="0"/>
          <w:bCs w:val="0"/>
          <w:color w:val="000000"/>
        </w:rPr>
        <w:t xml:space="preserve">Yürütme kuruluna </w:t>
      </w:r>
      <w:r w:rsidRPr="00B81F19">
        <w:rPr>
          <w:rStyle w:val="Gl"/>
          <w:b w:val="0"/>
          <w:bCs w:val="0"/>
          <w:color w:val="000000"/>
        </w:rPr>
        <w:t>ilet</w:t>
      </w:r>
      <w:r>
        <w:rPr>
          <w:rStyle w:val="Gl"/>
          <w:b w:val="0"/>
          <w:bCs w:val="0"/>
          <w:color w:val="000000"/>
        </w:rPr>
        <w:t>ir</w:t>
      </w:r>
      <w:r w:rsidRPr="00B81F19">
        <w:rPr>
          <w:rStyle w:val="Gl"/>
          <w:b w:val="0"/>
          <w:bCs w:val="0"/>
          <w:color w:val="000000"/>
        </w:rPr>
        <w:t xml:space="preserve">. </w:t>
      </w:r>
    </w:p>
    <w:p w14:paraId="14731FAE" w14:textId="64F8FF49" w:rsidR="00B81F19" w:rsidRDefault="00B81F19" w:rsidP="00B81F19">
      <w:pPr>
        <w:pStyle w:val="NormalWeb"/>
        <w:numPr>
          <w:ilvl w:val="0"/>
          <w:numId w:val="23"/>
        </w:numPr>
        <w:spacing w:after="0" w:line="360" w:lineRule="auto"/>
        <w:rPr>
          <w:rStyle w:val="Gl"/>
          <w:b w:val="0"/>
          <w:bCs w:val="0"/>
          <w:color w:val="000000"/>
        </w:rPr>
      </w:pPr>
      <w:r w:rsidRPr="00517746">
        <w:rPr>
          <w:rStyle w:val="Gl"/>
          <w:b w:val="0"/>
          <w:bCs w:val="0"/>
          <w:color w:val="000000"/>
        </w:rPr>
        <w:t xml:space="preserve">Yürütme Kurulu, komisyon </w:t>
      </w:r>
      <w:r w:rsidR="005A564D" w:rsidRPr="00517746">
        <w:rPr>
          <w:rStyle w:val="Gl"/>
          <w:b w:val="0"/>
          <w:bCs w:val="0"/>
          <w:color w:val="000000"/>
        </w:rPr>
        <w:t>raporu</w:t>
      </w:r>
      <w:r w:rsidR="005A564D">
        <w:rPr>
          <w:rStyle w:val="Gl"/>
          <w:b w:val="0"/>
          <w:bCs w:val="0"/>
          <w:color w:val="000000"/>
        </w:rPr>
        <w:t>nu değerlendirir.</w:t>
      </w:r>
      <w:r>
        <w:rPr>
          <w:rStyle w:val="Gl"/>
          <w:b w:val="0"/>
          <w:bCs w:val="0"/>
          <w:color w:val="000000"/>
        </w:rPr>
        <w:t xml:space="preserve"> </w:t>
      </w:r>
      <w:r w:rsidRPr="00B81F19">
        <w:rPr>
          <w:rStyle w:val="Gl"/>
          <w:b w:val="0"/>
          <w:bCs w:val="0"/>
          <w:color w:val="000000"/>
        </w:rPr>
        <w:t>Eğitim kurumunun Akreditasyon belgesini almaya hak kazanması durumunda</w:t>
      </w:r>
      <w:r w:rsidRPr="00517746">
        <w:rPr>
          <w:rStyle w:val="Gl"/>
          <w:b w:val="0"/>
          <w:bCs w:val="0"/>
          <w:color w:val="000000"/>
        </w:rPr>
        <w:t xml:space="preserve"> </w:t>
      </w:r>
      <w:r>
        <w:rPr>
          <w:rStyle w:val="Gl"/>
          <w:b w:val="0"/>
          <w:bCs w:val="0"/>
          <w:color w:val="000000"/>
        </w:rPr>
        <w:t xml:space="preserve">karar </w:t>
      </w:r>
      <w:r w:rsidRPr="00517746">
        <w:rPr>
          <w:rStyle w:val="Gl"/>
          <w:b w:val="0"/>
          <w:bCs w:val="0"/>
          <w:color w:val="000000"/>
        </w:rPr>
        <w:t xml:space="preserve">geç </w:t>
      </w:r>
      <w:r w:rsidR="005A564D">
        <w:rPr>
          <w:rStyle w:val="Gl"/>
          <w:b w:val="0"/>
          <w:bCs w:val="0"/>
          <w:color w:val="000000"/>
        </w:rPr>
        <w:t>15 gün içinde</w:t>
      </w:r>
      <w:r w:rsidRPr="00517746">
        <w:rPr>
          <w:rStyle w:val="Gl"/>
          <w:b w:val="0"/>
          <w:bCs w:val="0"/>
          <w:color w:val="000000"/>
        </w:rPr>
        <w:t xml:space="preserve"> ilgili eğitim kurumu yetkilisine ve TTB UDEK’ e bildirir. </w:t>
      </w:r>
    </w:p>
    <w:p w14:paraId="67F77518" w14:textId="4F0CF846" w:rsidR="005A564D" w:rsidRDefault="005A564D" w:rsidP="00B81F19">
      <w:pPr>
        <w:pStyle w:val="NormalWeb"/>
        <w:numPr>
          <w:ilvl w:val="0"/>
          <w:numId w:val="23"/>
        </w:numPr>
        <w:spacing w:after="0" w:line="360" w:lineRule="auto"/>
        <w:rPr>
          <w:rStyle w:val="Gl"/>
          <w:b w:val="0"/>
          <w:bCs w:val="0"/>
          <w:color w:val="000000"/>
        </w:rPr>
      </w:pPr>
      <w:r w:rsidRPr="005A564D">
        <w:rPr>
          <w:rStyle w:val="Gl"/>
          <w:b w:val="0"/>
          <w:bCs w:val="0"/>
          <w:color w:val="000000"/>
        </w:rPr>
        <w:t xml:space="preserve">Akreditasyon sürecinin başvuru tarihinden </w:t>
      </w:r>
      <w:r w:rsidRPr="005A564D">
        <w:rPr>
          <w:rStyle w:val="Gl"/>
          <w:color w:val="000000"/>
        </w:rPr>
        <w:t>en geç altı ay</w:t>
      </w:r>
      <w:r w:rsidRPr="005A564D">
        <w:rPr>
          <w:rStyle w:val="Gl"/>
          <w:b w:val="0"/>
          <w:bCs w:val="0"/>
          <w:color w:val="000000"/>
        </w:rPr>
        <w:t xml:space="preserve"> içinde tamamlanması hedeflenir</w:t>
      </w:r>
    </w:p>
    <w:p w14:paraId="75C9F8DC" w14:textId="218E3798" w:rsidR="00B81F19" w:rsidRPr="00B81F19" w:rsidRDefault="00E80866" w:rsidP="00B81F19">
      <w:pPr>
        <w:pStyle w:val="NormalWeb"/>
        <w:numPr>
          <w:ilvl w:val="0"/>
          <w:numId w:val="23"/>
        </w:numPr>
        <w:spacing w:after="0" w:line="360" w:lineRule="auto"/>
        <w:rPr>
          <w:rStyle w:val="Gl"/>
          <w:b w:val="0"/>
          <w:bCs w:val="0"/>
          <w:color w:val="000000"/>
        </w:rPr>
      </w:pPr>
      <w:r w:rsidRPr="00B81F19">
        <w:rPr>
          <w:rStyle w:val="Gl"/>
          <w:b w:val="0"/>
          <w:bCs w:val="0"/>
          <w:color w:val="000000"/>
        </w:rPr>
        <w:t xml:space="preserve">Eğitim kurumuna verilecek </w:t>
      </w:r>
      <w:r w:rsidR="00B81F19" w:rsidRPr="00517746">
        <w:rPr>
          <w:rStyle w:val="Gl"/>
          <w:b w:val="0"/>
          <w:bCs w:val="0"/>
          <w:color w:val="000000"/>
        </w:rPr>
        <w:t>Kurum Uzmanlık Eğitimi Yeterlik (Akreditasyon) belgesi</w:t>
      </w:r>
      <w:r w:rsidR="00B81F19">
        <w:rPr>
          <w:rStyle w:val="Gl"/>
          <w:b w:val="0"/>
          <w:bCs w:val="0"/>
          <w:color w:val="000000"/>
        </w:rPr>
        <w:t xml:space="preserve"> </w:t>
      </w:r>
      <w:r w:rsidR="00B81F19" w:rsidRPr="00517746">
        <w:rPr>
          <w:rStyle w:val="Gl"/>
          <w:b w:val="0"/>
          <w:bCs w:val="0"/>
          <w:color w:val="000000"/>
        </w:rPr>
        <w:t>(</w:t>
      </w:r>
      <w:r w:rsidR="00B81F19" w:rsidRPr="00517746">
        <w:rPr>
          <w:rStyle w:val="Gl"/>
          <w:color w:val="000000"/>
        </w:rPr>
        <w:t>Ek 11</w:t>
      </w:r>
      <w:r w:rsidR="00B81F19" w:rsidRPr="00517746">
        <w:rPr>
          <w:rStyle w:val="Gl"/>
          <w:b w:val="0"/>
          <w:bCs w:val="0"/>
          <w:color w:val="000000"/>
        </w:rPr>
        <w:t>.)</w:t>
      </w:r>
      <w:r w:rsidRPr="00B81F19">
        <w:rPr>
          <w:rStyle w:val="Gl"/>
          <w:b w:val="0"/>
          <w:bCs w:val="0"/>
          <w:color w:val="000000"/>
        </w:rPr>
        <w:t xml:space="preserve"> Yürütme Kurulu </w:t>
      </w:r>
      <w:r w:rsidR="00DE6D91" w:rsidRPr="00B81F19">
        <w:rPr>
          <w:rStyle w:val="Gl"/>
          <w:b w:val="0"/>
          <w:bCs w:val="0"/>
          <w:color w:val="000000"/>
        </w:rPr>
        <w:t>sekretaryasınca</w:t>
      </w:r>
      <w:r w:rsidRPr="00B81F19">
        <w:rPr>
          <w:rStyle w:val="Gl"/>
          <w:b w:val="0"/>
          <w:bCs w:val="0"/>
          <w:color w:val="000000"/>
        </w:rPr>
        <w:t xml:space="preserve"> </w:t>
      </w:r>
      <w:r w:rsidR="00DE6D91" w:rsidRPr="00B81F19">
        <w:rPr>
          <w:rStyle w:val="Gl"/>
          <w:b w:val="0"/>
          <w:bCs w:val="0"/>
          <w:color w:val="000000"/>
        </w:rPr>
        <w:t>hazırlanır</w:t>
      </w:r>
      <w:r w:rsidRPr="00B81F19">
        <w:rPr>
          <w:rStyle w:val="Gl"/>
          <w:b w:val="0"/>
          <w:bCs w:val="0"/>
          <w:color w:val="000000"/>
        </w:rPr>
        <w:t xml:space="preserve">, Yürütme </w:t>
      </w:r>
      <w:r w:rsidR="00DE6D91" w:rsidRPr="00B81F19">
        <w:rPr>
          <w:rStyle w:val="Gl"/>
          <w:b w:val="0"/>
          <w:bCs w:val="0"/>
          <w:color w:val="000000"/>
        </w:rPr>
        <w:t>K</w:t>
      </w:r>
      <w:r w:rsidRPr="00B81F19">
        <w:rPr>
          <w:rStyle w:val="Gl"/>
          <w:b w:val="0"/>
          <w:bCs w:val="0"/>
          <w:color w:val="000000"/>
        </w:rPr>
        <w:t xml:space="preserve">urulu </w:t>
      </w:r>
      <w:r w:rsidR="00DE6D91" w:rsidRPr="00B81F19">
        <w:rPr>
          <w:rStyle w:val="Gl"/>
          <w:b w:val="0"/>
          <w:bCs w:val="0"/>
          <w:color w:val="000000"/>
        </w:rPr>
        <w:t>başkanınca</w:t>
      </w:r>
      <w:r w:rsidRPr="00B81F19">
        <w:rPr>
          <w:rStyle w:val="Gl"/>
          <w:b w:val="0"/>
          <w:bCs w:val="0"/>
          <w:color w:val="000000"/>
        </w:rPr>
        <w:t xml:space="preserve"> </w:t>
      </w:r>
      <w:r w:rsidR="00DE6D91" w:rsidRPr="00B81F19">
        <w:rPr>
          <w:rStyle w:val="Gl"/>
          <w:b w:val="0"/>
          <w:bCs w:val="0"/>
          <w:color w:val="000000"/>
        </w:rPr>
        <w:t>imzalanır</w:t>
      </w:r>
      <w:r w:rsidRPr="00B81F19">
        <w:rPr>
          <w:rStyle w:val="Gl"/>
          <w:b w:val="0"/>
          <w:bCs w:val="0"/>
          <w:color w:val="000000"/>
        </w:rPr>
        <w:t xml:space="preserve"> ve imza için TTB UDEK</w:t>
      </w:r>
      <w:r w:rsidR="00DE6D91" w:rsidRPr="00B81F19">
        <w:rPr>
          <w:rStyle w:val="Gl"/>
          <w:b w:val="0"/>
          <w:bCs w:val="0"/>
          <w:color w:val="000000"/>
        </w:rPr>
        <w:t>’</w:t>
      </w:r>
      <w:r w:rsidR="00FD7D1F" w:rsidRPr="00B81F19">
        <w:rPr>
          <w:rStyle w:val="Gl"/>
          <w:b w:val="0"/>
          <w:bCs w:val="0"/>
          <w:color w:val="000000"/>
        </w:rPr>
        <w:t xml:space="preserve"> </w:t>
      </w:r>
      <w:r w:rsidR="00DE6D91" w:rsidRPr="00B81F19">
        <w:rPr>
          <w:rStyle w:val="Gl"/>
          <w:b w:val="0"/>
          <w:bCs w:val="0"/>
          <w:color w:val="000000"/>
        </w:rPr>
        <w:t>e iletilir. TTB UDEK’</w:t>
      </w:r>
      <w:r w:rsidR="00FD7D1F" w:rsidRPr="00B81F19">
        <w:rPr>
          <w:rStyle w:val="Gl"/>
          <w:b w:val="0"/>
          <w:bCs w:val="0"/>
          <w:color w:val="000000"/>
        </w:rPr>
        <w:t xml:space="preserve"> </w:t>
      </w:r>
      <w:r w:rsidR="00DE6D91" w:rsidRPr="00B81F19">
        <w:rPr>
          <w:rStyle w:val="Gl"/>
          <w:b w:val="0"/>
          <w:bCs w:val="0"/>
          <w:color w:val="000000"/>
        </w:rPr>
        <w:t xml:space="preserve">ten imzalanarak dönen belge Yürütme Kurulunca belirlenen gün ve yerde eğitim kurumu yetkilisine elden teslim edilir. </w:t>
      </w:r>
    </w:p>
    <w:p w14:paraId="1AD805E6" w14:textId="37D21309" w:rsidR="00B81F19" w:rsidRPr="00B81F19" w:rsidRDefault="00B81F19" w:rsidP="00B81F19">
      <w:pPr>
        <w:pStyle w:val="NormalWeb"/>
        <w:numPr>
          <w:ilvl w:val="0"/>
          <w:numId w:val="23"/>
        </w:numPr>
        <w:spacing w:after="0" w:line="360" w:lineRule="auto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B</w:t>
      </w:r>
      <w:r w:rsidR="00410DD2" w:rsidRPr="00B81F19">
        <w:rPr>
          <w:rStyle w:val="Gl"/>
          <w:b w:val="0"/>
          <w:bCs w:val="0"/>
          <w:color w:val="000000"/>
        </w:rPr>
        <w:t xml:space="preserve">elge </w:t>
      </w:r>
      <w:r w:rsidR="00117306" w:rsidRPr="00B81F19">
        <w:rPr>
          <w:rStyle w:val="Gl"/>
          <w:b w:val="0"/>
          <w:bCs w:val="0"/>
          <w:color w:val="000000"/>
        </w:rPr>
        <w:t xml:space="preserve">geçerlilik süresi </w:t>
      </w:r>
      <w:r w:rsidR="00840426" w:rsidRPr="00B81F19">
        <w:rPr>
          <w:rStyle w:val="Gl"/>
          <w:b w:val="0"/>
          <w:bCs w:val="0"/>
          <w:color w:val="000000"/>
        </w:rPr>
        <w:t>Yürütme Kurulu</w:t>
      </w:r>
      <w:r w:rsidR="00117306" w:rsidRPr="00B81F19">
        <w:rPr>
          <w:rStyle w:val="Gl"/>
          <w:b w:val="0"/>
          <w:bCs w:val="0"/>
          <w:color w:val="000000"/>
        </w:rPr>
        <w:t xml:space="preserve"> karar toplantı</w:t>
      </w:r>
      <w:r w:rsidR="00840426" w:rsidRPr="00B81F19">
        <w:rPr>
          <w:rStyle w:val="Gl"/>
          <w:b w:val="0"/>
          <w:bCs w:val="0"/>
          <w:color w:val="000000"/>
        </w:rPr>
        <w:t>sı</w:t>
      </w:r>
      <w:r w:rsidR="00117306" w:rsidRPr="00B81F19">
        <w:rPr>
          <w:rStyle w:val="Gl"/>
          <w:b w:val="0"/>
          <w:bCs w:val="0"/>
          <w:color w:val="000000"/>
        </w:rPr>
        <w:t xml:space="preserve"> gününden itibaren 5 takvim yılıdır</w:t>
      </w:r>
      <w:r w:rsidR="00840426" w:rsidRPr="00B81F19">
        <w:rPr>
          <w:rStyle w:val="Gl"/>
          <w:b w:val="0"/>
          <w:bCs w:val="0"/>
          <w:color w:val="000000"/>
        </w:rPr>
        <w:t xml:space="preserve">. </w:t>
      </w:r>
      <w:r w:rsidR="006B08AA" w:rsidRPr="00B81F19">
        <w:rPr>
          <w:rStyle w:val="Gl"/>
          <w:b w:val="0"/>
          <w:bCs w:val="0"/>
          <w:color w:val="000000"/>
        </w:rPr>
        <w:t xml:space="preserve">Beş yılın bitimine en az 6 ay kala </w:t>
      </w:r>
      <w:r w:rsidR="00DC6304" w:rsidRPr="00B81F19">
        <w:rPr>
          <w:rStyle w:val="Gl"/>
          <w:b w:val="0"/>
          <w:bCs w:val="0"/>
          <w:color w:val="000000"/>
        </w:rPr>
        <w:t xml:space="preserve">Yürütme Kuruluna yeniden </w:t>
      </w:r>
      <w:r w:rsidR="006B08AA" w:rsidRPr="00B81F19">
        <w:rPr>
          <w:rStyle w:val="Gl"/>
          <w:b w:val="0"/>
          <w:bCs w:val="0"/>
          <w:color w:val="000000"/>
        </w:rPr>
        <w:t>başvuru yapılması tavsiye edilir. Yeniden akreditasyon süreçleri, ilk kez başvuru yapan eğitim kurumları ile aynı kurallarla yürütülür.</w:t>
      </w:r>
    </w:p>
    <w:p w14:paraId="098F06C9" w14:textId="723E1273" w:rsidR="00B81F19" w:rsidRPr="00B81F19" w:rsidRDefault="00410DD2" w:rsidP="00B81F19">
      <w:pPr>
        <w:pStyle w:val="NormalWeb"/>
        <w:numPr>
          <w:ilvl w:val="0"/>
          <w:numId w:val="23"/>
        </w:numPr>
        <w:spacing w:after="0" w:line="360" w:lineRule="auto"/>
        <w:rPr>
          <w:rStyle w:val="Gl"/>
          <w:b w:val="0"/>
          <w:bCs w:val="0"/>
          <w:color w:val="000000"/>
        </w:rPr>
      </w:pPr>
      <w:r w:rsidRPr="00B81F19">
        <w:rPr>
          <w:rStyle w:val="Gl"/>
          <w:b w:val="0"/>
          <w:bCs w:val="0"/>
          <w:color w:val="000000"/>
        </w:rPr>
        <w:t xml:space="preserve">Eğitim kurumunun Akreditasyon belgesini almaya hak kazanamaması durumunda </w:t>
      </w:r>
      <w:r w:rsidR="006B08AA" w:rsidRPr="00B81F19">
        <w:rPr>
          <w:rStyle w:val="Gl"/>
          <w:b w:val="0"/>
          <w:bCs w:val="0"/>
          <w:color w:val="000000"/>
        </w:rPr>
        <w:t xml:space="preserve">son ziyaret tarihinden </w:t>
      </w:r>
      <w:r w:rsidR="005A564D">
        <w:rPr>
          <w:rStyle w:val="Gl"/>
          <w:b w:val="0"/>
          <w:bCs w:val="0"/>
          <w:color w:val="000000"/>
        </w:rPr>
        <w:t>altı</w:t>
      </w:r>
      <w:r w:rsidR="005A564D" w:rsidRPr="00B81F19">
        <w:rPr>
          <w:rStyle w:val="Gl"/>
          <w:b w:val="0"/>
          <w:bCs w:val="0"/>
          <w:color w:val="000000"/>
        </w:rPr>
        <w:t xml:space="preserve"> </w:t>
      </w:r>
      <w:r w:rsidR="006B08AA" w:rsidRPr="00B81F19">
        <w:rPr>
          <w:rStyle w:val="Gl"/>
          <w:b w:val="0"/>
          <w:bCs w:val="0"/>
          <w:color w:val="000000"/>
        </w:rPr>
        <w:t xml:space="preserve">ay geçmeden </w:t>
      </w:r>
      <w:r w:rsidRPr="00B81F19">
        <w:rPr>
          <w:rStyle w:val="Gl"/>
          <w:b w:val="0"/>
          <w:bCs w:val="0"/>
          <w:color w:val="000000"/>
        </w:rPr>
        <w:t xml:space="preserve">ilgili eğitim kurumu </w:t>
      </w:r>
      <w:r w:rsidR="006B08AA" w:rsidRPr="00B81F19">
        <w:rPr>
          <w:rStyle w:val="Gl"/>
          <w:b w:val="0"/>
          <w:bCs w:val="0"/>
          <w:color w:val="000000"/>
        </w:rPr>
        <w:t xml:space="preserve">yeniden başvuru yapamaz. </w:t>
      </w:r>
      <w:r w:rsidR="006B08AA" w:rsidRPr="00B81F19">
        <w:rPr>
          <w:rStyle w:val="Gl"/>
          <w:b w:val="0"/>
          <w:bCs w:val="0"/>
          <w:color w:val="000000"/>
        </w:rPr>
        <w:lastRenderedPageBreak/>
        <w:t>Tekrar başvuru süreci ilk kez başvuru yapan eğitim kurumları ile aynı kurallarla yürütülür.</w:t>
      </w:r>
    </w:p>
    <w:p w14:paraId="0FEA7859" w14:textId="5256BB1D" w:rsidR="006B08AA" w:rsidRPr="00B81F19" w:rsidRDefault="00410DD2" w:rsidP="00B81F19">
      <w:pPr>
        <w:pStyle w:val="NormalWeb"/>
        <w:numPr>
          <w:ilvl w:val="0"/>
          <w:numId w:val="23"/>
        </w:numPr>
        <w:spacing w:after="0" w:line="360" w:lineRule="auto"/>
        <w:rPr>
          <w:rStyle w:val="Gl"/>
          <w:b w:val="0"/>
          <w:bCs w:val="0"/>
          <w:color w:val="000000"/>
        </w:rPr>
      </w:pPr>
      <w:r w:rsidRPr="00B81F19">
        <w:rPr>
          <w:rStyle w:val="Gl"/>
          <w:b w:val="0"/>
          <w:bCs w:val="0"/>
          <w:color w:val="000000"/>
        </w:rPr>
        <w:t xml:space="preserve">Eğitim kurumunun Akreditasyon belgesi için izleme alınması durumunda eğitim kurumuna </w:t>
      </w:r>
      <w:r w:rsidR="005A564D">
        <w:rPr>
          <w:rStyle w:val="Gl"/>
          <w:b w:val="0"/>
          <w:bCs w:val="0"/>
          <w:color w:val="000000"/>
        </w:rPr>
        <w:t>altı</w:t>
      </w:r>
      <w:r w:rsidR="005A564D" w:rsidRPr="00B81F19">
        <w:rPr>
          <w:rStyle w:val="Gl"/>
          <w:b w:val="0"/>
          <w:bCs w:val="0"/>
          <w:color w:val="000000"/>
        </w:rPr>
        <w:t xml:space="preserve"> </w:t>
      </w:r>
      <w:r w:rsidRPr="00B81F19">
        <w:rPr>
          <w:rStyle w:val="Gl"/>
          <w:b w:val="0"/>
          <w:bCs w:val="0"/>
          <w:color w:val="000000"/>
        </w:rPr>
        <w:t xml:space="preserve">ay izlem süresi tanımlanır, bu süre zarfında eğitim </w:t>
      </w:r>
      <w:r w:rsidR="00EF2421" w:rsidRPr="00B81F19">
        <w:rPr>
          <w:rStyle w:val="Gl"/>
          <w:b w:val="0"/>
          <w:bCs w:val="0"/>
          <w:color w:val="000000"/>
        </w:rPr>
        <w:t>kurumunun</w:t>
      </w:r>
      <w:r w:rsidRPr="00B81F19">
        <w:rPr>
          <w:rStyle w:val="Gl"/>
          <w:b w:val="0"/>
          <w:bCs w:val="0"/>
          <w:color w:val="000000"/>
        </w:rPr>
        <w:t xml:space="preserve"> </w:t>
      </w:r>
      <w:r w:rsidR="00EF2421" w:rsidRPr="00B81F19">
        <w:rPr>
          <w:rStyle w:val="Gl"/>
          <w:b w:val="0"/>
          <w:bCs w:val="0"/>
          <w:color w:val="000000"/>
        </w:rPr>
        <w:t>eksikliklerini</w:t>
      </w:r>
      <w:r w:rsidRPr="00B81F19">
        <w:rPr>
          <w:rStyle w:val="Gl"/>
          <w:b w:val="0"/>
          <w:bCs w:val="0"/>
          <w:color w:val="000000"/>
        </w:rPr>
        <w:t xml:space="preserve"> </w:t>
      </w:r>
      <w:r w:rsidR="00EF2421" w:rsidRPr="00B81F19">
        <w:rPr>
          <w:rStyle w:val="Gl"/>
          <w:b w:val="0"/>
          <w:bCs w:val="0"/>
          <w:color w:val="000000"/>
        </w:rPr>
        <w:t>tamamlaması</w:t>
      </w:r>
      <w:r w:rsidRPr="00B81F19">
        <w:rPr>
          <w:rStyle w:val="Gl"/>
          <w:b w:val="0"/>
          <w:bCs w:val="0"/>
          <w:color w:val="000000"/>
        </w:rPr>
        <w:t xml:space="preserve"> </w:t>
      </w:r>
      <w:r w:rsidR="00EF2421" w:rsidRPr="00B81F19">
        <w:rPr>
          <w:rStyle w:val="Gl"/>
          <w:b w:val="0"/>
          <w:bCs w:val="0"/>
          <w:color w:val="000000"/>
        </w:rPr>
        <w:t xml:space="preserve">sağlanırsa ikinci ziyaret planı yapılarak </w:t>
      </w:r>
      <w:r w:rsidRPr="00B81F19">
        <w:rPr>
          <w:rStyle w:val="Gl"/>
          <w:b w:val="0"/>
          <w:bCs w:val="0"/>
          <w:color w:val="000000"/>
        </w:rPr>
        <w:t>son karar</w:t>
      </w:r>
      <w:r w:rsidR="00EF2421" w:rsidRPr="00B81F19">
        <w:rPr>
          <w:rStyle w:val="Gl"/>
          <w:b w:val="0"/>
          <w:bCs w:val="0"/>
          <w:color w:val="000000"/>
        </w:rPr>
        <w:t xml:space="preserve"> verilir</w:t>
      </w:r>
      <w:r w:rsidRPr="00B81F19">
        <w:rPr>
          <w:rStyle w:val="Gl"/>
          <w:b w:val="0"/>
          <w:bCs w:val="0"/>
          <w:color w:val="000000"/>
        </w:rPr>
        <w:t xml:space="preserve">.  </w:t>
      </w:r>
      <w:r w:rsidR="00EF2421" w:rsidRPr="00B81F19">
        <w:rPr>
          <w:rStyle w:val="Gl"/>
          <w:b w:val="0"/>
          <w:bCs w:val="0"/>
          <w:color w:val="000000"/>
        </w:rPr>
        <w:t xml:space="preserve">İkinci ziyaret planı ilk ziyaret ile aynı kurallarla yürütülür ancak yeni bir ziyaret </w:t>
      </w:r>
      <w:r w:rsidR="00A12E8F">
        <w:rPr>
          <w:rStyle w:val="Gl"/>
          <w:b w:val="0"/>
          <w:bCs w:val="0"/>
          <w:color w:val="000000"/>
        </w:rPr>
        <w:t xml:space="preserve">ekibi </w:t>
      </w:r>
      <w:r w:rsidR="00EF2421" w:rsidRPr="00B81F19">
        <w:rPr>
          <w:rStyle w:val="Gl"/>
          <w:b w:val="0"/>
          <w:bCs w:val="0"/>
          <w:color w:val="000000"/>
        </w:rPr>
        <w:t>kurulmaz.</w:t>
      </w:r>
    </w:p>
    <w:p w14:paraId="0A6EAAA1" w14:textId="25A2F503" w:rsidR="00EF2421" w:rsidRDefault="00707091" w:rsidP="00EF2421">
      <w:pPr>
        <w:pStyle w:val="NormalWeb"/>
        <w:spacing w:before="0" w:beforeAutospacing="0" w:after="240" w:afterAutospacing="0" w:line="360" w:lineRule="auto"/>
        <w:jc w:val="center"/>
        <w:rPr>
          <w:rStyle w:val="Gl"/>
          <w:color w:val="000000"/>
        </w:rPr>
      </w:pPr>
      <w:r w:rsidRPr="007A6156">
        <w:tab/>
      </w:r>
      <w:r w:rsidR="00EF2421" w:rsidRPr="007A6156">
        <w:rPr>
          <w:rStyle w:val="Gl"/>
          <w:color w:val="000000"/>
        </w:rPr>
        <w:t>DÖRDÜNCÜ BÖLÜM</w:t>
      </w:r>
    </w:p>
    <w:p w14:paraId="3EB225C3" w14:textId="721A6AF8" w:rsidR="00707091" w:rsidRPr="009F55BA" w:rsidRDefault="009F55BA" w:rsidP="009F55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5BA">
        <w:rPr>
          <w:rFonts w:ascii="Times New Roman" w:hAnsi="Times New Roman" w:cs="Times New Roman"/>
          <w:b/>
          <w:bCs/>
          <w:sz w:val="24"/>
          <w:szCs w:val="24"/>
        </w:rPr>
        <w:t>Diğer konular</w:t>
      </w:r>
    </w:p>
    <w:p w14:paraId="653E7875" w14:textId="11612417" w:rsidR="001569BE" w:rsidRDefault="009F55BA" w:rsidP="007A61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9. Yürürlük </w:t>
      </w:r>
    </w:p>
    <w:p w14:paraId="0D5B4F11" w14:textId="5059B284" w:rsidR="009F55BA" w:rsidRPr="004049E2" w:rsidRDefault="009F55BA" w:rsidP="007A615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49E2">
        <w:rPr>
          <w:rFonts w:ascii="Times New Roman" w:hAnsi="Times New Roman" w:cs="Times New Roman"/>
          <w:bCs/>
          <w:sz w:val="24"/>
          <w:szCs w:val="24"/>
        </w:rPr>
        <w:t xml:space="preserve">Bu yönerge </w:t>
      </w:r>
      <w:r w:rsidR="008C5D15">
        <w:rPr>
          <w:rFonts w:ascii="Times New Roman" w:hAnsi="Times New Roman" w:cs="Times New Roman"/>
          <w:bCs/>
          <w:sz w:val="24"/>
          <w:szCs w:val="24"/>
        </w:rPr>
        <w:t xml:space="preserve">kabul </w:t>
      </w:r>
      <w:r w:rsidR="004049E2">
        <w:rPr>
          <w:rFonts w:ascii="Times New Roman" w:hAnsi="Times New Roman" w:cs="Times New Roman"/>
          <w:bCs/>
          <w:sz w:val="24"/>
          <w:szCs w:val="24"/>
        </w:rPr>
        <w:t xml:space="preserve">ve sonrasında yapılan değişiklikler </w:t>
      </w:r>
      <w:r w:rsidRPr="004049E2">
        <w:rPr>
          <w:rFonts w:ascii="Times New Roman" w:hAnsi="Times New Roman" w:cs="Times New Roman"/>
          <w:bCs/>
          <w:sz w:val="24"/>
          <w:szCs w:val="24"/>
        </w:rPr>
        <w:t xml:space="preserve">Yürütme </w:t>
      </w:r>
      <w:r w:rsidR="004049E2">
        <w:rPr>
          <w:rFonts w:ascii="Times New Roman" w:hAnsi="Times New Roman" w:cs="Times New Roman"/>
          <w:bCs/>
          <w:sz w:val="24"/>
          <w:szCs w:val="24"/>
        </w:rPr>
        <w:t>K</w:t>
      </w:r>
      <w:r w:rsidRPr="004049E2">
        <w:rPr>
          <w:rFonts w:ascii="Times New Roman" w:hAnsi="Times New Roman" w:cs="Times New Roman"/>
          <w:bCs/>
          <w:sz w:val="24"/>
          <w:szCs w:val="24"/>
        </w:rPr>
        <w:t xml:space="preserve">urulu toplantısında kabul edildikten sonra yürürlüğe girer. </w:t>
      </w:r>
    </w:p>
    <w:p w14:paraId="08B3D475" w14:textId="1E4F3788" w:rsidR="009F55BA" w:rsidRDefault="009F55BA" w:rsidP="007A61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10. </w:t>
      </w:r>
      <w:r w:rsidR="004049E2">
        <w:rPr>
          <w:rFonts w:ascii="Times New Roman" w:hAnsi="Times New Roman" w:cs="Times New Roman"/>
          <w:b/>
          <w:sz w:val="24"/>
          <w:szCs w:val="24"/>
        </w:rPr>
        <w:t>Yetki</w:t>
      </w:r>
    </w:p>
    <w:p w14:paraId="6E610AD5" w14:textId="6FD13FD3" w:rsidR="009F55BA" w:rsidRDefault="009F55BA" w:rsidP="007A615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49E2">
        <w:rPr>
          <w:rFonts w:ascii="Times New Roman" w:hAnsi="Times New Roman" w:cs="Times New Roman"/>
          <w:bCs/>
          <w:sz w:val="24"/>
          <w:szCs w:val="24"/>
        </w:rPr>
        <w:t xml:space="preserve">Bu yönergenin </w:t>
      </w:r>
      <w:r w:rsidR="004049E2" w:rsidRPr="004049E2">
        <w:rPr>
          <w:rFonts w:ascii="Times New Roman" w:hAnsi="Times New Roman" w:cs="Times New Roman"/>
          <w:bCs/>
          <w:sz w:val="24"/>
          <w:szCs w:val="24"/>
        </w:rPr>
        <w:t>yürütül</w:t>
      </w:r>
      <w:r w:rsidRPr="004049E2">
        <w:rPr>
          <w:rFonts w:ascii="Times New Roman" w:hAnsi="Times New Roman" w:cs="Times New Roman"/>
          <w:bCs/>
          <w:sz w:val="24"/>
          <w:szCs w:val="24"/>
        </w:rPr>
        <w:t xml:space="preserve">mesinden </w:t>
      </w:r>
      <w:r w:rsidR="004049E2" w:rsidRPr="004049E2">
        <w:rPr>
          <w:rFonts w:ascii="Times New Roman" w:hAnsi="Times New Roman" w:cs="Times New Roman"/>
          <w:bCs/>
          <w:sz w:val="24"/>
          <w:szCs w:val="24"/>
        </w:rPr>
        <w:t xml:space="preserve">Akreditasyon komisyon üyeleri, komisyon başkanı, Yürütme </w:t>
      </w:r>
      <w:r w:rsidR="004049E2">
        <w:rPr>
          <w:rFonts w:ascii="Times New Roman" w:hAnsi="Times New Roman" w:cs="Times New Roman"/>
          <w:bCs/>
          <w:sz w:val="24"/>
          <w:szCs w:val="24"/>
        </w:rPr>
        <w:t>K</w:t>
      </w:r>
      <w:r w:rsidR="004049E2" w:rsidRPr="004049E2">
        <w:rPr>
          <w:rFonts w:ascii="Times New Roman" w:hAnsi="Times New Roman" w:cs="Times New Roman"/>
          <w:bCs/>
          <w:sz w:val="24"/>
          <w:szCs w:val="24"/>
        </w:rPr>
        <w:t xml:space="preserve">urulu üyeleri ve başkanı </w:t>
      </w:r>
      <w:r w:rsidR="004049E2">
        <w:rPr>
          <w:rFonts w:ascii="Times New Roman" w:hAnsi="Times New Roman" w:cs="Times New Roman"/>
          <w:bCs/>
          <w:sz w:val="24"/>
          <w:szCs w:val="24"/>
        </w:rPr>
        <w:t>zincirleme</w:t>
      </w:r>
      <w:r w:rsidR="004049E2" w:rsidRPr="004049E2">
        <w:rPr>
          <w:rFonts w:ascii="Times New Roman" w:hAnsi="Times New Roman" w:cs="Times New Roman"/>
          <w:bCs/>
          <w:sz w:val="24"/>
          <w:szCs w:val="24"/>
        </w:rPr>
        <w:t xml:space="preserve"> sorumlu</w:t>
      </w:r>
      <w:r w:rsidR="004049E2">
        <w:rPr>
          <w:rFonts w:ascii="Times New Roman" w:hAnsi="Times New Roman" w:cs="Times New Roman"/>
          <w:bCs/>
          <w:sz w:val="24"/>
          <w:szCs w:val="24"/>
        </w:rPr>
        <w:t>luğa sahiptir</w:t>
      </w:r>
      <w:r w:rsidR="004049E2" w:rsidRPr="004049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65763A" w14:textId="77777777" w:rsidR="000A3037" w:rsidRPr="007A6156" w:rsidRDefault="000A3037" w:rsidP="007A6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156">
        <w:rPr>
          <w:rFonts w:ascii="Times New Roman" w:hAnsi="Times New Roman" w:cs="Times New Roman"/>
          <w:sz w:val="24"/>
          <w:szCs w:val="24"/>
        </w:rPr>
        <w:br w:type="page"/>
      </w:r>
    </w:p>
    <w:p w14:paraId="717542FE" w14:textId="77777777" w:rsidR="000A3037" w:rsidRPr="007A6156" w:rsidRDefault="000A3037" w:rsidP="007A61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56">
        <w:rPr>
          <w:rFonts w:ascii="Times New Roman" w:hAnsi="Times New Roman" w:cs="Times New Roman"/>
          <w:b/>
          <w:sz w:val="24"/>
          <w:szCs w:val="24"/>
        </w:rPr>
        <w:lastRenderedPageBreak/>
        <w:t>Ekler ve Formlar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0A3037" w:rsidRPr="007B6F96" w14:paraId="26A2C98E" w14:textId="77777777" w:rsidTr="008B75FC">
        <w:tc>
          <w:tcPr>
            <w:tcW w:w="1413" w:type="dxa"/>
          </w:tcPr>
          <w:p w14:paraId="3A9805C2" w14:textId="77777777" w:rsidR="000A3037" w:rsidRPr="007B6F96" w:rsidRDefault="000A3037" w:rsidP="007A61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</w:t>
            </w:r>
          </w:p>
        </w:tc>
        <w:tc>
          <w:tcPr>
            <w:tcW w:w="7796" w:type="dxa"/>
          </w:tcPr>
          <w:p w14:paraId="7521A423" w14:textId="2D1D57ED" w:rsidR="000A3037" w:rsidRPr="007B6F96" w:rsidRDefault="006B7CCD" w:rsidP="007A61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Başlık</w:t>
            </w:r>
          </w:p>
        </w:tc>
      </w:tr>
      <w:tr w:rsidR="000A3037" w:rsidRPr="007A6156" w14:paraId="681D9CA0" w14:textId="77777777" w:rsidTr="008B75FC">
        <w:tc>
          <w:tcPr>
            <w:tcW w:w="1413" w:type="dxa"/>
          </w:tcPr>
          <w:p w14:paraId="4E1B035C" w14:textId="7BC621D0" w:rsidR="000A3037" w:rsidRPr="007A6156" w:rsidRDefault="000A3037" w:rsidP="007A6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3D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7D5CB1CA" w14:textId="0B7A0452" w:rsidR="000A3037" w:rsidRPr="007A6156" w:rsidRDefault="00CD7375" w:rsidP="007A6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ATYK </w:t>
            </w:r>
            <w:r w:rsidR="003D7E33">
              <w:rPr>
                <w:rFonts w:ascii="Times New Roman" w:hAnsi="Times New Roman" w:cs="Times New Roman"/>
                <w:sz w:val="24"/>
                <w:szCs w:val="24"/>
              </w:rPr>
              <w:t>iç</w:t>
            </w:r>
            <w:r w:rsidR="003D7E33" w:rsidRPr="007A6156">
              <w:rPr>
                <w:rFonts w:ascii="Times New Roman" w:hAnsi="Times New Roman" w:cs="Times New Roman"/>
                <w:sz w:val="24"/>
                <w:szCs w:val="24"/>
              </w:rPr>
              <w:t xml:space="preserve"> yazışma formu</w:t>
            </w:r>
          </w:p>
        </w:tc>
      </w:tr>
      <w:tr w:rsidR="006B7CCD" w:rsidRPr="007A6156" w14:paraId="314A5A43" w14:textId="77777777" w:rsidTr="008B75FC">
        <w:tc>
          <w:tcPr>
            <w:tcW w:w="1413" w:type="dxa"/>
          </w:tcPr>
          <w:p w14:paraId="2FB060E2" w14:textId="60B4A5C4" w:rsidR="006B7CCD" w:rsidRPr="007A6156" w:rsidRDefault="006B7CCD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7B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1C818EA7" w14:textId="0911AC54" w:rsidR="006B7CCD" w:rsidRPr="007A6156" w:rsidRDefault="006B7CCD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>Akreditasyon başvuru formu</w:t>
            </w:r>
          </w:p>
        </w:tc>
      </w:tr>
      <w:tr w:rsidR="006B7CCD" w:rsidRPr="007A6156" w14:paraId="62FAFFB2" w14:textId="77777777" w:rsidTr="008B75FC">
        <w:tc>
          <w:tcPr>
            <w:tcW w:w="1413" w:type="dxa"/>
          </w:tcPr>
          <w:p w14:paraId="0C757BA8" w14:textId="44D88494" w:rsidR="006B7CCD" w:rsidRPr="007A6156" w:rsidRDefault="006B7CCD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7B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1215A22B" w14:textId="46493381" w:rsidR="006B7CCD" w:rsidRPr="007A6156" w:rsidRDefault="000F4E6A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3">
              <w:rPr>
                <w:rFonts w:ascii="Times New Roman" w:hAnsi="Times New Roman" w:cs="Times New Roman"/>
                <w:sz w:val="24"/>
                <w:szCs w:val="24"/>
              </w:rPr>
              <w:t>Kurum eğitim sorumlusu öz değerlendirme anketi</w:t>
            </w:r>
          </w:p>
        </w:tc>
      </w:tr>
      <w:tr w:rsidR="006B7CCD" w:rsidRPr="007A6156" w14:paraId="645D40B5" w14:textId="77777777" w:rsidTr="008B75FC">
        <w:tc>
          <w:tcPr>
            <w:tcW w:w="1413" w:type="dxa"/>
          </w:tcPr>
          <w:p w14:paraId="523032B8" w14:textId="6807D1D8" w:rsidR="006B7CCD" w:rsidRPr="007A6156" w:rsidRDefault="006B7CCD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7B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1E169BA1" w14:textId="4A2FB3A5" w:rsidR="006B7CCD" w:rsidRPr="007A6156" w:rsidRDefault="003D7E33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3">
              <w:rPr>
                <w:rFonts w:ascii="Times New Roman" w:hAnsi="Times New Roman" w:cs="Times New Roman"/>
                <w:sz w:val="24"/>
                <w:szCs w:val="24"/>
              </w:rPr>
              <w:t>Tıpta uzmanlık öğrencisi öz değerlendirme anketi</w:t>
            </w:r>
          </w:p>
        </w:tc>
      </w:tr>
      <w:tr w:rsidR="006B7CCD" w:rsidRPr="007A6156" w14:paraId="123D42ED" w14:textId="77777777" w:rsidTr="008B75FC">
        <w:tc>
          <w:tcPr>
            <w:tcW w:w="1413" w:type="dxa"/>
          </w:tcPr>
          <w:p w14:paraId="68885C0F" w14:textId="51E1420C" w:rsidR="006B7CCD" w:rsidRPr="007A6156" w:rsidRDefault="007B6F96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4.</w:t>
            </w:r>
          </w:p>
        </w:tc>
        <w:tc>
          <w:tcPr>
            <w:tcW w:w="7796" w:type="dxa"/>
          </w:tcPr>
          <w:p w14:paraId="52409266" w14:textId="0149B9AD" w:rsidR="006B7CCD" w:rsidRPr="007A6156" w:rsidRDefault="000F4E6A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 xml:space="preserve"> Akreditasyon süreç takvimi</w:t>
            </w:r>
          </w:p>
        </w:tc>
      </w:tr>
      <w:tr w:rsidR="006B7CCD" w:rsidRPr="007A6156" w14:paraId="02D51FB1" w14:textId="77777777" w:rsidTr="008B75FC">
        <w:tc>
          <w:tcPr>
            <w:tcW w:w="1413" w:type="dxa"/>
          </w:tcPr>
          <w:p w14:paraId="533D38D7" w14:textId="1389E28D" w:rsidR="006B7CCD" w:rsidRPr="007A6156" w:rsidRDefault="007B6F96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5.</w:t>
            </w:r>
          </w:p>
        </w:tc>
        <w:tc>
          <w:tcPr>
            <w:tcW w:w="7796" w:type="dxa"/>
          </w:tcPr>
          <w:p w14:paraId="6EBA7987" w14:textId="64E82CC8" w:rsidR="006B7CCD" w:rsidRPr="007A6156" w:rsidRDefault="006B7CCD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9977F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 xml:space="preserve"> değerlendirme </w:t>
            </w:r>
            <w:r w:rsidR="007B6F96">
              <w:rPr>
                <w:rFonts w:ascii="Times New Roman" w:hAnsi="Times New Roman" w:cs="Times New Roman"/>
                <w:sz w:val="24"/>
                <w:szCs w:val="24"/>
              </w:rPr>
              <w:t xml:space="preserve">anket </w:t>
            </w: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>raporu</w:t>
            </w:r>
          </w:p>
        </w:tc>
      </w:tr>
      <w:tr w:rsidR="006B7CCD" w:rsidRPr="007A6156" w14:paraId="2DA112CE" w14:textId="77777777" w:rsidTr="008B75FC">
        <w:tc>
          <w:tcPr>
            <w:tcW w:w="1413" w:type="dxa"/>
          </w:tcPr>
          <w:p w14:paraId="452D6F4A" w14:textId="36837507" w:rsidR="006B7CCD" w:rsidRPr="007A6156" w:rsidRDefault="007B6F96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6. </w:t>
            </w:r>
          </w:p>
        </w:tc>
        <w:tc>
          <w:tcPr>
            <w:tcW w:w="7796" w:type="dxa"/>
          </w:tcPr>
          <w:p w14:paraId="7B13473E" w14:textId="2FE35B45" w:rsidR="006B7CCD" w:rsidRPr="007A6156" w:rsidRDefault="007B6F96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 xml:space="preserve">Ziyaret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günü </w:t>
            </w: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>akışı</w:t>
            </w:r>
          </w:p>
        </w:tc>
      </w:tr>
      <w:tr w:rsidR="006B7CCD" w:rsidRPr="007A6156" w14:paraId="32F9C054" w14:textId="77777777" w:rsidTr="008B75FC">
        <w:tc>
          <w:tcPr>
            <w:tcW w:w="1413" w:type="dxa"/>
          </w:tcPr>
          <w:p w14:paraId="175B374A" w14:textId="3658577B" w:rsidR="006B7CCD" w:rsidRPr="007A6156" w:rsidRDefault="007B6F96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7.</w:t>
            </w:r>
          </w:p>
        </w:tc>
        <w:tc>
          <w:tcPr>
            <w:tcW w:w="7796" w:type="dxa"/>
          </w:tcPr>
          <w:p w14:paraId="2164CC2E" w14:textId="686C937E" w:rsidR="006B7CCD" w:rsidRPr="007A6156" w:rsidRDefault="003D7E33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3">
              <w:rPr>
                <w:rFonts w:ascii="Times New Roman" w:hAnsi="Times New Roman" w:cs="Times New Roman"/>
                <w:sz w:val="24"/>
                <w:szCs w:val="24"/>
              </w:rPr>
              <w:t>Ziyaret tutanağı, tıpta uzmanlık öğrencileri</w:t>
            </w:r>
          </w:p>
        </w:tc>
      </w:tr>
      <w:tr w:rsidR="006B7CCD" w:rsidRPr="007A6156" w14:paraId="43AE0163" w14:textId="77777777" w:rsidTr="008B75FC">
        <w:tc>
          <w:tcPr>
            <w:tcW w:w="1413" w:type="dxa"/>
          </w:tcPr>
          <w:p w14:paraId="32541229" w14:textId="7C492CAC" w:rsidR="006B7CCD" w:rsidRPr="007A6156" w:rsidRDefault="007B6F96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8. </w:t>
            </w:r>
          </w:p>
        </w:tc>
        <w:tc>
          <w:tcPr>
            <w:tcW w:w="7796" w:type="dxa"/>
          </w:tcPr>
          <w:p w14:paraId="5E4978D9" w14:textId="0464E536" w:rsidR="006B7CCD" w:rsidRPr="007A6156" w:rsidRDefault="000F4E6A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A">
              <w:rPr>
                <w:rFonts w:ascii="Times New Roman" w:hAnsi="Times New Roman" w:cs="Times New Roman"/>
                <w:sz w:val="24"/>
                <w:szCs w:val="24"/>
              </w:rPr>
              <w:t>Ziyaret tutanağı, eğitim sorumlusu</w:t>
            </w:r>
          </w:p>
        </w:tc>
      </w:tr>
      <w:tr w:rsidR="006B7CCD" w:rsidRPr="007A6156" w14:paraId="48AE39F4" w14:textId="77777777" w:rsidTr="008B75FC">
        <w:tc>
          <w:tcPr>
            <w:tcW w:w="1413" w:type="dxa"/>
          </w:tcPr>
          <w:p w14:paraId="057803AB" w14:textId="0A5BD146" w:rsidR="006B7CCD" w:rsidRPr="007A6156" w:rsidRDefault="007B6F96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9.</w:t>
            </w:r>
          </w:p>
        </w:tc>
        <w:tc>
          <w:tcPr>
            <w:tcW w:w="7796" w:type="dxa"/>
          </w:tcPr>
          <w:p w14:paraId="68315C49" w14:textId="36138CD2" w:rsidR="006B7CCD" w:rsidRPr="007A6156" w:rsidRDefault="007B6F96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6">
              <w:rPr>
                <w:rFonts w:ascii="Times New Roman" w:hAnsi="Times New Roman" w:cs="Times New Roman"/>
                <w:sz w:val="24"/>
                <w:szCs w:val="24"/>
              </w:rPr>
              <w:t>Ziyaret raporu</w:t>
            </w:r>
          </w:p>
        </w:tc>
      </w:tr>
      <w:tr w:rsidR="006B7CCD" w:rsidRPr="007A6156" w14:paraId="182F3522" w14:textId="77777777" w:rsidTr="008B75FC">
        <w:tc>
          <w:tcPr>
            <w:tcW w:w="1413" w:type="dxa"/>
          </w:tcPr>
          <w:p w14:paraId="5EF232E2" w14:textId="4B0C1DB2" w:rsidR="006B7CCD" w:rsidRPr="007A6156" w:rsidRDefault="007B6F96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10. </w:t>
            </w:r>
          </w:p>
        </w:tc>
        <w:tc>
          <w:tcPr>
            <w:tcW w:w="7796" w:type="dxa"/>
          </w:tcPr>
          <w:p w14:paraId="0C9701DD" w14:textId="54BB0E5C" w:rsidR="006B7CCD" w:rsidRPr="007A6156" w:rsidRDefault="00830254" w:rsidP="006B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54">
              <w:rPr>
                <w:rFonts w:ascii="Times New Roman" w:hAnsi="Times New Roman" w:cs="Times New Roman"/>
                <w:sz w:val="24"/>
                <w:szCs w:val="24"/>
              </w:rPr>
              <w:t xml:space="preserve">Ziyaret ekibinin </w:t>
            </w:r>
            <w:r w:rsidR="007B6F96" w:rsidRPr="007A6156">
              <w:rPr>
                <w:rFonts w:ascii="Times New Roman" w:hAnsi="Times New Roman" w:cs="Times New Roman"/>
                <w:sz w:val="24"/>
                <w:szCs w:val="24"/>
              </w:rPr>
              <w:t>örnek tutum ve davranışları</w:t>
            </w:r>
          </w:p>
        </w:tc>
      </w:tr>
      <w:tr w:rsidR="00E80866" w:rsidRPr="007A6156" w14:paraId="72B11EA4" w14:textId="77777777" w:rsidTr="008B75FC">
        <w:tc>
          <w:tcPr>
            <w:tcW w:w="1413" w:type="dxa"/>
          </w:tcPr>
          <w:p w14:paraId="66161584" w14:textId="347F847F" w:rsidR="00E80866" w:rsidRPr="00E80866" w:rsidRDefault="00E80866" w:rsidP="00E808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6">
              <w:rPr>
                <w:rFonts w:ascii="Times New Roman" w:hAnsi="Times New Roman" w:cs="Times New Roman"/>
                <w:sz w:val="24"/>
                <w:szCs w:val="24"/>
              </w:rPr>
              <w:t xml:space="preserve">Ek 11. </w:t>
            </w:r>
          </w:p>
        </w:tc>
        <w:tc>
          <w:tcPr>
            <w:tcW w:w="7796" w:type="dxa"/>
          </w:tcPr>
          <w:p w14:paraId="784463AF" w14:textId="1A30F082" w:rsidR="00E80866" w:rsidRPr="00E80866" w:rsidRDefault="00E80866" w:rsidP="00E808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6">
              <w:rPr>
                <w:rFonts w:ascii="Times New Roman" w:hAnsi="Times New Roman" w:cs="Times New Roman"/>
                <w:sz w:val="24"/>
                <w:szCs w:val="24"/>
              </w:rPr>
              <w:t xml:space="preserve">Kurum Uzmanlık Eğitimi Yeterlik </w:t>
            </w:r>
            <w:r w:rsidR="002B7BB3">
              <w:rPr>
                <w:rFonts w:ascii="Times New Roman" w:hAnsi="Times New Roman" w:cs="Times New Roman"/>
                <w:sz w:val="24"/>
                <w:szCs w:val="24"/>
              </w:rPr>
              <w:t xml:space="preserve">(Akreditasyon) </w:t>
            </w:r>
            <w:r w:rsidRPr="00E8086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80866">
              <w:rPr>
                <w:rFonts w:ascii="Times New Roman" w:hAnsi="Times New Roman" w:cs="Times New Roman"/>
                <w:sz w:val="24"/>
                <w:szCs w:val="24"/>
              </w:rPr>
              <w:t>lgesi</w:t>
            </w:r>
          </w:p>
        </w:tc>
      </w:tr>
    </w:tbl>
    <w:p w14:paraId="0FF17357" w14:textId="77777777" w:rsidR="000A3037" w:rsidRPr="007A6156" w:rsidRDefault="000A3037" w:rsidP="007A61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5AD37" w14:textId="12C77F25" w:rsidR="000A3037" w:rsidRPr="007A6156" w:rsidRDefault="000A3037" w:rsidP="007A61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1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73230" w14:textId="77777777" w:rsidR="002B7FFD" w:rsidRPr="007A6156" w:rsidRDefault="002B7FFD" w:rsidP="007A6156">
      <w:pPr>
        <w:pStyle w:val="NormalWeb"/>
        <w:spacing w:before="0" w:beforeAutospacing="0" w:after="0" w:afterAutospacing="0" w:line="360" w:lineRule="auto"/>
        <w:jc w:val="center"/>
      </w:pPr>
    </w:p>
    <w:p w14:paraId="3638EFA1" w14:textId="59E9202D" w:rsidR="002B00F8" w:rsidRPr="007A6156" w:rsidRDefault="002B00F8" w:rsidP="007A615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sectPr w:rsidR="002B00F8" w:rsidRPr="007A61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8F2C" w14:textId="77777777" w:rsidR="006F6E4E" w:rsidRDefault="006F6E4E" w:rsidP="007B0A8C">
      <w:pPr>
        <w:spacing w:after="0" w:line="240" w:lineRule="auto"/>
      </w:pPr>
      <w:r>
        <w:separator/>
      </w:r>
    </w:p>
  </w:endnote>
  <w:endnote w:type="continuationSeparator" w:id="0">
    <w:p w14:paraId="73DC5996" w14:textId="77777777" w:rsidR="006F6E4E" w:rsidRDefault="006F6E4E" w:rsidP="007B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FC6C" w14:textId="499FD64B" w:rsidR="003D7145" w:rsidRDefault="003D7145">
    <w:pPr>
      <w:pStyle w:val="AltBilgi"/>
    </w:pPr>
  </w:p>
  <w:p w14:paraId="434D548D" w14:textId="258DBD31" w:rsidR="003D7145" w:rsidRDefault="003D7145">
    <w:pPr>
      <w:pStyle w:val="AltBilgi"/>
    </w:pPr>
  </w:p>
  <w:p w14:paraId="487BDED0" w14:textId="77777777" w:rsidR="003D7145" w:rsidRDefault="003D71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6BB9" w14:textId="77777777" w:rsidR="006F6E4E" w:rsidRDefault="006F6E4E" w:rsidP="007B0A8C">
      <w:pPr>
        <w:spacing w:after="0" w:line="240" w:lineRule="auto"/>
      </w:pPr>
      <w:r>
        <w:separator/>
      </w:r>
    </w:p>
  </w:footnote>
  <w:footnote w:type="continuationSeparator" w:id="0">
    <w:p w14:paraId="2498A9D9" w14:textId="77777777" w:rsidR="006F6E4E" w:rsidRDefault="006F6E4E" w:rsidP="007B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1681" w14:textId="7C19CD14" w:rsidR="007B0A8C" w:rsidRDefault="007B0A8C">
    <w:pPr>
      <w:pStyle w:val="stBilgi"/>
    </w:pPr>
  </w:p>
  <w:tbl>
    <w:tblPr>
      <w:tblStyle w:val="TabloKlavuzu"/>
      <w:tblW w:w="9288" w:type="dxa"/>
      <w:tblLook w:val="01E0" w:firstRow="1" w:lastRow="1" w:firstColumn="1" w:lastColumn="1" w:noHBand="0" w:noVBand="0"/>
    </w:tblPr>
    <w:tblGrid>
      <w:gridCol w:w="1857"/>
      <w:gridCol w:w="1858"/>
      <w:gridCol w:w="1857"/>
      <w:gridCol w:w="1858"/>
      <w:gridCol w:w="1858"/>
    </w:tblGrid>
    <w:tr w:rsidR="007B0A8C" w:rsidRPr="003D7145" w14:paraId="79F38D97" w14:textId="77777777" w:rsidTr="007B0A8C">
      <w:trPr>
        <w:trHeight w:val="841"/>
      </w:trPr>
      <w:tc>
        <w:tcPr>
          <w:tcW w:w="1857" w:type="dxa"/>
          <w:vAlign w:val="center"/>
        </w:tcPr>
        <w:p w14:paraId="39B785D4" w14:textId="15D828F3" w:rsidR="007B0A8C" w:rsidRPr="003D7145" w:rsidRDefault="007B0A8C" w:rsidP="007B0A8C">
          <w:pPr>
            <w:tabs>
              <w:tab w:val="center" w:pos="4536"/>
              <w:tab w:val="right" w:pos="9072"/>
            </w:tabs>
            <w:rPr>
              <w:rFonts w:cstheme="minorHAnsi"/>
              <w:sz w:val="20"/>
              <w:szCs w:val="20"/>
            </w:rPr>
          </w:pPr>
          <w:bookmarkStart w:id="1" w:name="_Hlk82608482"/>
          <w:r w:rsidRPr="003D714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6861BA32" wp14:editId="7CB0917C">
                <wp:extent cx="1030605" cy="524510"/>
                <wp:effectExtent l="0" t="0" r="0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1" w:type="dxa"/>
          <w:gridSpan w:val="4"/>
          <w:shd w:val="clear" w:color="auto" w:fill="auto"/>
          <w:vAlign w:val="center"/>
        </w:tcPr>
        <w:p w14:paraId="6C7FB299" w14:textId="00525D54" w:rsidR="007B0A8C" w:rsidRPr="003D7145" w:rsidRDefault="007B0A8C" w:rsidP="007B0A8C">
          <w:pPr>
            <w:spacing w:line="360" w:lineRule="auto"/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3D7145">
            <w:rPr>
              <w:rFonts w:cstheme="minorHAnsi"/>
              <w:b/>
              <w:bCs/>
              <w:sz w:val="24"/>
              <w:szCs w:val="24"/>
            </w:rPr>
            <w:t xml:space="preserve">PROGRAM DEĞERLENDİRME </w:t>
          </w:r>
          <w:r w:rsidR="00BC5BC2">
            <w:rPr>
              <w:rFonts w:cstheme="minorHAnsi"/>
              <w:b/>
              <w:bCs/>
              <w:sz w:val="24"/>
              <w:szCs w:val="24"/>
            </w:rPr>
            <w:t xml:space="preserve">(AKREDİTASYON) </w:t>
          </w:r>
          <w:r w:rsidRPr="003D7145">
            <w:rPr>
              <w:rFonts w:cstheme="minorHAnsi"/>
              <w:b/>
              <w:bCs/>
              <w:sz w:val="24"/>
              <w:szCs w:val="24"/>
            </w:rPr>
            <w:t xml:space="preserve">KOMİSYONU YÖNERGESİ </w:t>
          </w:r>
        </w:p>
      </w:tc>
    </w:tr>
    <w:tr w:rsidR="007B0A8C" w:rsidRPr="003D7145" w14:paraId="13D9501F" w14:textId="77777777" w:rsidTr="00570F1E">
      <w:trPr>
        <w:trHeight w:val="192"/>
      </w:trPr>
      <w:tc>
        <w:tcPr>
          <w:tcW w:w="1857" w:type="dxa"/>
          <w:vAlign w:val="center"/>
        </w:tcPr>
        <w:p w14:paraId="33C73B12" w14:textId="3D47F688" w:rsidR="007B0A8C" w:rsidRPr="003D7145" w:rsidRDefault="007B0A8C" w:rsidP="003D7145">
          <w:pPr>
            <w:tabs>
              <w:tab w:val="center" w:pos="4536"/>
              <w:tab w:val="right" w:pos="9072"/>
            </w:tabs>
            <w:jc w:val="center"/>
            <w:rPr>
              <w:rFonts w:cstheme="minorHAnsi"/>
              <w:sz w:val="20"/>
              <w:szCs w:val="20"/>
            </w:rPr>
          </w:pPr>
          <w:r w:rsidRPr="003D7145">
            <w:rPr>
              <w:rFonts w:cstheme="minorHAnsi"/>
              <w:sz w:val="20"/>
              <w:szCs w:val="20"/>
            </w:rPr>
            <w:t>Belge No:</w:t>
          </w:r>
        </w:p>
      </w:tc>
      <w:tc>
        <w:tcPr>
          <w:tcW w:w="1858" w:type="dxa"/>
          <w:vAlign w:val="center"/>
        </w:tcPr>
        <w:p w14:paraId="7D320291" w14:textId="0CC995CD" w:rsidR="007B0A8C" w:rsidRPr="003D7145" w:rsidRDefault="007B0A8C" w:rsidP="003D7145">
          <w:pPr>
            <w:tabs>
              <w:tab w:val="center" w:pos="4536"/>
              <w:tab w:val="right" w:pos="9072"/>
            </w:tabs>
            <w:jc w:val="center"/>
            <w:rPr>
              <w:rFonts w:cstheme="minorHAnsi"/>
              <w:sz w:val="20"/>
              <w:szCs w:val="20"/>
            </w:rPr>
          </w:pPr>
          <w:r w:rsidRPr="003D7145">
            <w:rPr>
              <w:rFonts w:cstheme="minorHAnsi"/>
              <w:sz w:val="20"/>
              <w:szCs w:val="20"/>
            </w:rPr>
            <w:t>Yayın Tarihi:</w:t>
          </w:r>
        </w:p>
      </w:tc>
      <w:tc>
        <w:tcPr>
          <w:tcW w:w="1857" w:type="dxa"/>
          <w:vAlign w:val="center"/>
        </w:tcPr>
        <w:p w14:paraId="02997D80" w14:textId="7647852C" w:rsidR="007B0A8C" w:rsidRPr="003D7145" w:rsidRDefault="004049E2" w:rsidP="003D7145">
          <w:pPr>
            <w:tabs>
              <w:tab w:val="center" w:pos="4536"/>
              <w:tab w:val="right" w:pos="9072"/>
            </w:tabs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Değişiklik</w:t>
          </w:r>
          <w:r w:rsidR="007B0A8C" w:rsidRPr="003D7145">
            <w:rPr>
              <w:rFonts w:cstheme="minorHAnsi"/>
              <w:sz w:val="20"/>
              <w:szCs w:val="20"/>
            </w:rPr>
            <w:t xml:space="preserve"> Tarihi:</w:t>
          </w:r>
        </w:p>
      </w:tc>
      <w:tc>
        <w:tcPr>
          <w:tcW w:w="1858" w:type="dxa"/>
          <w:vAlign w:val="center"/>
        </w:tcPr>
        <w:p w14:paraId="55703EB0" w14:textId="472AC7C7" w:rsidR="007B0A8C" w:rsidRPr="003D7145" w:rsidRDefault="004049E2" w:rsidP="003D7145">
          <w:pPr>
            <w:tabs>
              <w:tab w:val="center" w:pos="4536"/>
              <w:tab w:val="right" w:pos="9072"/>
            </w:tabs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Değişiklik</w:t>
          </w:r>
          <w:r w:rsidR="007B0A8C" w:rsidRPr="003D7145">
            <w:rPr>
              <w:rFonts w:cstheme="minorHAnsi"/>
              <w:sz w:val="20"/>
              <w:szCs w:val="20"/>
            </w:rPr>
            <w:t xml:space="preserve"> No:</w:t>
          </w:r>
        </w:p>
      </w:tc>
      <w:tc>
        <w:tcPr>
          <w:tcW w:w="1858" w:type="dxa"/>
          <w:vAlign w:val="center"/>
        </w:tcPr>
        <w:p w14:paraId="08B7F25B" w14:textId="410D0881" w:rsidR="007B0A8C" w:rsidRPr="003D7145" w:rsidRDefault="007B0A8C" w:rsidP="003D7145">
          <w:pPr>
            <w:tabs>
              <w:tab w:val="center" w:pos="4536"/>
              <w:tab w:val="right" w:pos="9072"/>
            </w:tabs>
            <w:jc w:val="center"/>
            <w:rPr>
              <w:rFonts w:cstheme="minorHAnsi"/>
              <w:sz w:val="20"/>
              <w:szCs w:val="20"/>
            </w:rPr>
          </w:pPr>
          <w:r w:rsidRPr="003D7145">
            <w:rPr>
              <w:rFonts w:cstheme="minorHAnsi"/>
              <w:sz w:val="20"/>
              <w:szCs w:val="20"/>
            </w:rPr>
            <w:t>Sayfa No:</w:t>
          </w:r>
        </w:p>
      </w:tc>
    </w:tr>
    <w:tr w:rsidR="00DE4452" w:rsidRPr="003D7145" w14:paraId="2ABC6A1C" w14:textId="77777777" w:rsidTr="003D7145">
      <w:trPr>
        <w:trHeight w:val="324"/>
      </w:trPr>
      <w:tc>
        <w:tcPr>
          <w:tcW w:w="1857" w:type="dxa"/>
          <w:tcBorders>
            <w:bottom w:val="single" w:sz="4" w:space="0" w:color="auto"/>
          </w:tcBorders>
          <w:vAlign w:val="center"/>
        </w:tcPr>
        <w:p w14:paraId="73851146" w14:textId="77777777" w:rsidR="00DE4452" w:rsidRPr="003D7145" w:rsidRDefault="00DE4452" w:rsidP="00DE4452">
          <w:pPr>
            <w:tabs>
              <w:tab w:val="center" w:pos="4536"/>
              <w:tab w:val="right" w:pos="9072"/>
            </w:tabs>
            <w:rPr>
              <w:rFonts w:cstheme="minorHAnsi"/>
              <w:sz w:val="20"/>
              <w:szCs w:val="20"/>
            </w:rPr>
          </w:pPr>
        </w:p>
      </w:tc>
      <w:tc>
        <w:tcPr>
          <w:tcW w:w="1858" w:type="dxa"/>
          <w:tcBorders>
            <w:bottom w:val="single" w:sz="4" w:space="0" w:color="auto"/>
          </w:tcBorders>
          <w:vAlign w:val="center"/>
        </w:tcPr>
        <w:p w14:paraId="52F49F3E" w14:textId="5F709B46" w:rsidR="00DE4452" w:rsidRPr="003D7145" w:rsidRDefault="00DE4452" w:rsidP="00DE4452">
          <w:pPr>
            <w:tabs>
              <w:tab w:val="center" w:pos="4536"/>
              <w:tab w:val="right" w:pos="9072"/>
            </w:tabs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</w:rPr>
            <w:t>03.06.2022</w:t>
          </w:r>
        </w:p>
      </w:tc>
      <w:tc>
        <w:tcPr>
          <w:tcW w:w="1857" w:type="dxa"/>
          <w:tcBorders>
            <w:bottom w:val="single" w:sz="4" w:space="0" w:color="auto"/>
          </w:tcBorders>
          <w:vAlign w:val="center"/>
        </w:tcPr>
        <w:p w14:paraId="0D8DEE42" w14:textId="38B5D097" w:rsidR="00DE4452" w:rsidRPr="003D7145" w:rsidRDefault="00DE4452" w:rsidP="00DE4452">
          <w:pPr>
            <w:tabs>
              <w:tab w:val="center" w:pos="4536"/>
              <w:tab w:val="right" w:pos="9072"/>
            </w:tabs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</w:rPr>
            <w:t>03.06.2022</w:t>
          </w:r>
        </w:p>
      </w:tc>
      <w:tc>
        <w:tcPr>
          <w:tcW w:w="1858" w:type="dxa"/>
          <w:tcBorders>
            <w:bottom w:val="single" w:sz="4" w:space="0" w:color="auto"/>
          </w:tcBorders>
          <w:vAlign w:val="center"/>
        </w:tcPr>
        <w:p w14:paraId="18FA2090" w14:textId="0BD2D99C" w:rsidR="00DE4452" w:rsidRPr="003D7145" w:rsidRDefault="00DE4452" w:rsidP="00DE4452">
          <w:pPr>
            <w:tabs>
              <w:tab w:val="center" w:pos="4536"/>
              <w:tab w:val="right" w:pos="9072"/>
            </w:tabs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v.1</w:t>
          </w:r>
        </w:p>
      </w:tc>
      <w:tc>
        <w:tcPr>
          <w:tcW w:w="1858" w:type="dxa"/>
          <w:tcBorders>
            <w:bottom w:val="single" w:sz="4" w:space="0" w:color="auto"/>
          </w:tcBorders>
          <w:vAlign w:val="center"/>
        </w:tcPr>
        <w:p w14:paraId="0A6A4A98" w14:textId="6B9CE205" w:rsidR="00DE4452" w:rsidRPr="003D7145" w:rsidRDefault="00DE4452" w:rsidP="00DE4452">
          <w:pPr>
            <w:tabs>
              <w:tab w:val="center" w:pos="4536"/>
              <w:tab w:val="right" w:pos="9072"/>
            </w:tabs>
            <w:jc w:val="center"/>
            <w:rPr>
              <w:rFonts w:cstheme="minorHAnsi"/>
              <w:sz w:val="20"/>
              <w:szCs w:val="20"/>
            </w:rPr>
          </w:pPr>
          <w:r w:rsidRPr="00DB369B">
            <w:rPr>
              <w:rFonts w:cstheme="minorHAnsi"/>
              <w:sz w:val="20"/>
              <w:szCs w:val="20"/>
            </w:rPr>
            <w:t xml:space="preserve">Sayfa </w:t>
          </w:r>
          <w:r w:rsidRPr="00DB369B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B369B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DB369B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Pr="00DB369B">
            <w:rPr>
              <w:rFonts w:cstheme="minorHAnsi"/>
              <w:b/>
              <w:bCs/>
              <w:sz w:val="20"/>
              <w:szCs w:val="20"/>
            </w:rPr>
            <w:t>1</w:t>
          </w:r>
          <w:r w:rsidRPr="00DB369B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DB369B">
            <w:rPr>
              <w:rFonts w:cstheme="minorHAnsi"/>
              <w:sz w:val="20"/>
              <w:szCs w:val="20"/>
            </w:rPr>
            <w:t xml:space="preserve"> / </w:t>
          </w:r>
          <w:r w:rsidRPr="00DB369B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B369B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DB369B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Pr="00DB369B">
            <w:rPr>
              <w:rFonts w:cstheme="minorHAnsi"/>
              <w:b/>
              <w:bCs/>
              <w:sz w:val="20"/>
              <w:szCs w:val="20"/>
            </w:rPr>
            <w:t>2</w:t>
          </w:r>
          <w:r w:rsidRPr="00DB369B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</w:tr>
    <w:bookmarkEnd w:id="1"/>
  </w:tbl>
  <w:p w14:paraId="2725686F" w14:textId="6A8E9C94" w:rsidR="007B0A8C" w:rsidRDefault="007B0A8C">
    <w:pPr>
      <w:pStyle w:val="stBilgi"/>
    </w:pPr>
  </w:p>
  <w:p w14:paraId="20BFE9DA" w14:textId="77777777" w:rsidR="007B0A8C" w:rsidRDefault="007B0A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C61"/>
    <w:multiLevelType w:val="hybridMultilevel"/>
    <w:tmpl w:val="4B56A080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B5A59"/>
    <w:multiLevelType w:val="hybridMultilevel"/>
    <w:tmpl w:val="7EF4FD02"/>
    <w:lvl w:ilvl="0" w:tplc="6174F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46EB8"/>
    <w:multiLevelType w:val="hybridMultilevel"/>
    <w:tmpl w:val="C4E8B54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D5EC6"/>
    <w:multiLevelType w:val="hybridMultilevel"/>
    <w:tmpl w:val="3AC88ABC"/>
    <w:lvl w:ilvl="0" w:tplc="3752CE28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177590"/>
    <w:multiLevelType w:val="hybridMultilevel"/>
    <w:tmpl w:val="36B89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0F28"/>
    <w:multiLevelType w:val="hybridMultilevel"/>
    <w:tmpl w:val="3A72A70E"/>
    <w:lvl w:ilvl="0" w:tplc="7CE84BD2">
      <w:numFmt w:val="bullet"/>
      <w:lvlText w:val="•"/>
      <w:lvlJc w:val="left"/>
      <w:pPr>
        <w:ind w:left="107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1B781439"/>
    <w:multiLevelType w:val="hybridMultilevel"/>
    <w:tmpl w:val="E82A5998"/>
    <w:lvl w:ilvl="0" w:tplc="8FF2CE7E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5C50"/>
    <w:multiLevelType w:val="hybridMultilevel"/>
    <w:tmpl w:val="B0B82F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91CF1"/>
    <w:multiLevelType w:val="hybridMultilevel"/>
    <w:tmpl w:val="36B89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29A0"/>
    <w:multiLevelType w:val="hybridMultilevel"/>
    <w:tmpl w:val="204C7D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B0F72"/>
    <w:multiLevelType w:val="hybridMultilevel"/>
    <w:tmpl w:val="AEE03C1E"/>
    <w:lvl w:ilvl="0" w:tplc="D604DDB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23508"/>
    <w:multiLevelType w:val="hybridMultilevel"/>
    <w:tmpl w:val="49A8194C"/>
    <w:lvl w:ilvl="0" w:tplc="7CE84BD2">
      <w:numFmt w:val="bullet"/>
      <w:lvlText w:val="•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3BBD77F9"/>
    <w:multiLevelType w:val="hybridMultilevel"/>
    <w:tmpl w:val="C980E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77217"/>
    <w:multiLevelType w:val="hybridMultilevel"/>
    <w:tmpl w:val="633A04E4"/>
    <w:lvl w:ilvl="0" w:tplc="512EDAB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7D54CC"/>
    <w:multiLevelType w:val="hybridMultilevel"/>
    <w:tmpl w:val="2C5ADF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4120D"/>
    <w:multiLevelType w:val="hybridMultilevel"/>
    <w:tmpl w:val="041CE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B6EC2"/>
    <w:multiLevelType w:val="hybridMultilevel"/>
    <w:tmpl w:val="E4845A9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90964"/>
    <w:multiLevelType w:val="hybridMultilevel"/>
    <w:tmpl w:val="8000DEBE"/>
    <w:lvl w:ilvl="0" w:tplc="E28498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752CE28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C7A0C"/>
    <w:multiLevelType w:val="hybridMultilevel"/>
    <w:tmpl w:val="E0AEFB16"/>
    <w:lvl w:ilvl="0" w:tplc="C33C74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12867"/>
    <w:multiLevelType w:val="hybridMultilevel"/>
    <w:tmpl w:val="3DF414E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34830"/>
    <w:multiLevelType w:val="hybridMultilevel"/>
    <w:tmpl w:val="57188A4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255DC"/>
    <w:multiLevelType w:val="hybridMultilevel"/>
    <w:tmpl w:val="DCF8917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752CE28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F6955"/>
    <w:multiLevelType w:val="hybridMultilevel"/>
    <w:tmpl w:val="60B460A4"/>
    <w:lvl w:ilvl="0" w:tplc="041F000F">
      <w:start w:val="1"/>
      <w:numFmt w:val="decimal"/>
      <w:lvlText w:val="%1."/>
      <w:lvlJc w:val="left"/>
      <w:pPr>
        <w:ind w:left="1079" w:hanging="360"/>
      </w:pPr>
    </w:lvl>
    <w:lvl w:ilvl="1" w:tplc="041F0019" w:tentative="1">
      <w:start w:val="1"/>
      <w:numFmt w:val="lowerLetter"/>
      <w:lvlText w:val="%2."/>
      <w:lvlJc w:val="left"/>
      <w:pPr>
        <w:ind w:left="1799" w:hanging="360"/>
      </w:pPr>
    </w:lvl>
    <w:lvl w:ilvl="2" w:tplc="041F001B" w:tentative="1">
      <w:start w:val="1"/>
      <w:numFmt w:val="lowerRoman"/>
      <w:lvlText w:val="%3."/>
      <w:lvlJc w:val="right"/>
      <w:pPr>
        <w:ind w:left="2519" w:hanging="180"/>
      </w:pPr>
    </w:lvl>
    <w:lvl w:ilvl="3" w:tplc="041F000F" w:tentative="1">
      <w:start w:val="1"/>
      <w:numFmt w:val="decimal"/>
      <w:lvlText w:val="%4."/>
      <w:lvlJc w:val="left"/>
      <w:pPr>
        <w:ind w:left="3239" w:hanging="360"/>
      </w:pPr>
    </w:lvl>
    <w:lvl w:ilvl="4" w:tplc="041F0019" w:tentative="1">
      <w:start w:val="1"/>
      <w:numFmt w:val="lowerLetter"/>
      <w:lvlText w:val="%5."/>
      <w:lvlJc w:val="left"/>
      <w:pPr>
        <w:ind w:left="3959" w:hanging="360"/>
      </w:pPr>
    </w:lvl>
    <w:lvl w:ilvl="5" w:tplc="041F001B" w:tentative="1">
      <w:start w:val="1"/>
      <w:numFmt w:val="lowerRoman"/>
      <w:lvlText w:val="%6."/>
      <w:lvlJc w:val="right"/>
      <w:pPr>
        <w:ind w:left="4679" w:hanging="180"/>
      </w:pPr>
    </w:lvl>
    <w:lvl w:ilvl="6" w:tplc="041F000F" w:tentative="1">
      <w:start w:val="1"/>
      <w:numFmt w:val="decimal"/>
      <w:lvlText w:val="%7."/>
      <w:lvlJc w:val="left"/>
      <w:pPr>
        <w:ind w:left="5399" w:hanging="360"/>
      </w:pPr>
    </w:lvl>
    <w:lvl w:ilvl="7" w:tplc="041F0019" w:tentative="1">
      <w:start w:val="1"/>
      <w:numFmt w:val="lowerLetter"/>
      <w:lvlText w:val="%8."/>
      <w:lvlJc w:val="left"/>
      <w:pPr>
        <w:ind w:left="6119" w:hanging="360"/>
      </w:pPr>
    </w:lvl>
    <w:lvl w:ilvl="8" w:tplc="041F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401028950">
    <w:abstractNumId w:val="12"/>
  </w:num>
  <w:num w:numId="2" w16cid:durableId="1467775898">
    <w:abstractNumId w:val="15"/>
  </w:num>
  <w:num w:numId="3" w16cid:durableId="1853908406">
    <w:abstractNumId w:val="22"/>
  </w:num>
  <w:num w:numId="4" w16cid:durableId="2046713304">
    <w:abstractNumId w:val="11"/>
  </w:num>
  <w:num w:numId="5" w16cid:durableId="1907302276">
    <w:abstractNumId w:val="5"/>
  </w:num>
  <w:num w:numId="6" w16cid:durableId="22706200">
    <w:abstractNumId w:val="8"/>
  </w:num>
  <w:num w:numId="7" w16cid:durableId="210698485">
    <w:abstractNumId w:val="4"/>
  </w:num>
  <w:num w:numId="8" w16cid:durableId="1199127521">
    <w:abstractNumId w:val="13"/>
  </w:num>
  <w:num w:numId="9" w16cid:durableId="2013485130">
    <w:abstractNumId w:val="19"/>
  </w:num>
  <w:num w:numId="10" w16cid:durableId="454103889">
    <w:abstractNumId w:val="16"/>
  </w:num>
  <w:num w:numId="11" w16cid:durableId="50346231">
    <w:abstractNumId w:val="21"/>
  </w:num>
  <w:num w:numId="12" w16cid:durableId="2090033325">
    <w:abstractNumId w:val="9"/>
  </w:num>
  <w:num w:numId="13" w16cid:durableId="2130276948">
    <w:abstractNumId w:val="14"/>
  </w:num>
  <w:num w:numId="14" w16cid:durableId="1560432709">
    <w:abstractNumId w:val="1"/>
  </w:num>
  <w:num w:numId="15" w16cid:durableId="664746642">
    <w:abstractNumId w:val="10"/>
  </w:num>
  <w:num w:numId="16" w16cid:durableId="2055495448">
    <w:abstractNumId w:val="7"/>
  </w:num>
  <w:num w:numId="17" w16cid:durableId="919173561">
    <w:abstractNumId w:val="17"/>
  </w:num>
  <w:num w:numId="18" w16cid:durableId="1960643477">
    <w:abstractNumId w:val="2"/>
  </w:num>
  <w:num w:numId="19" w16cid:durableId="2053572531">
    <w:abstractNumId w:val="0"/>
  </w:num>
  <w:num w:numId="20" w16cid:durableId="1699425398">
    <w:abstractNumId w:val="20"/>
  </w:num>
  <w:num w:numId="21" w16cid:durableId="881787877">
    <w:abstractNumId w:val="6"/>
  </w:num>
  <w:num w:numId="22" w16cid:durableId="926966563">
    <w:abstractNumId w:val="3"/>
  </w:num>
  <w:num w:numId="23" w16cid:durableId="9813502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87"/>
    <w:rsid w:val="00006DB0"/>
    <w:rsid w:val="00012B9D"/>
    <w:rsid w:val="00015DE8"/>
    <w:rsid w:val="00021034"/>
    <w:rsid w:val="000264F9"/>
    <w:rsid w:val="00027615"/>
    <w:rsid w:val="000310A5"/>
    <w:rsid w:val="00035422"/>
    <w:rsid w:val="00050615"/>
    <w:rsid w:val="0005617A"/>
    <w:rsid w:val="000624D2"/>
    <w:rsid w:val="00065D77"/>
    <w:rsid w:val="0006699B"/>
    <w:rsid w:val="00074A89"/>
    <w:rsid w:val="0007610D"/>
    <w:rsid w:val="00080681"/>
    <w:rsid w:val="00080E3A"/>
    <w:rsid w:val="00090D49"/>
    <w:rsid w:val="00092047"/>
    <w:rsid w:val="00094D8A"/>
    <w:rsid w:val="000A3037"/>
    <w:rsid w:val="000B08B4"/>
    <w:rsid w:val="000B39C2"/>
    <w:rsid w:val="000C3C35"/>
    <w:rsid w:val="000D52A1"/>
    <w:rsid w:val="000E2836"/>
    <w:rsid w:val="000E49A6"/>
    <w:rsid w:val="000F1460"/>
    <w:rsid w:val="000F4E6A"/>
    <w:rsid w:val="00103559"/>
    <w:rsid w:val="001050BF"/>
    <w:rsid w:val="001052D6"/>
    <w:rsid w:val="00117306"/>
    <w:rsid w:val="00117484"/>
    <w:rsid w:val="00127862"/>
    <w:rsid w:val="00134FEB"/>
    <w:rsid w:val="00136397"/>
    <w:rsid w:val="0015005A"/>
    <w:rsid w:val="0015033D"/>
    <w:rsid w:val="001509E0"/>
    <w:rsid w:val="001566B5"/>
    <w:rsid w:val="001569BE"/>
    <w:rsid w:val="00156B2C"/>
    <w:rsid w:val="0015744B"/>
    <w:rsid w:val="00163212"/>
    <w:rsid w:val="00164E7C"/>
    <w:rsid w:val="00170BAA"/>
    <w:rsid w:val="001939B6"/>
    <w:rsid w:val="00195622"/>
    <w:rsid w:val="001A45CB"/>
    <w:rsid w:val="001B2ADC"/>
    <w:rsid w:val="001C56FF"/>
    <w:rsid w:val="001C73FB"/>
    <w:rsid w:val="001F30F9"/>
    <w:rsid w:val="001F519A"/>
    <w:rsid w:val="00205908"/>
    <w:rsid w:val="00215CA7"/>
    <w:rsid w:val="00220547"/>
    <w:rsid w:val="00224549"/>
    <w:rsid w:val="00227752"/>
    <w:rsid w:val="00230550"/>
    <w:rsid w:val="00235A48"/>
    <w:rsid w:val="00236801"/>
    <w:rsid w:val="0024691F"/>
    <w:rsid w:val="0025043C"/>
    <w:rsid w:val="002545AB"/>
    <w:rsid w:val="00255F2C"/>
    <w:rsid w:val="00257128"/>
    <w:rsid w:val="002620CD"/>
    <w:rsid w:val="00270526"/>
    <w:rsid w:val="0027195C"/>
    <w:rsid w:val="00272A2E"/>
    <w:rsid w:val="00276C46"/>
    <w:rsid w:val="00277277"/>
    <w:rsid w:val="002A0016"/>
    <w:rsid w:val="002A0C2C"/>
    <w:rsid w:val="002A0ED0"/>
    <w:rsid w:val="002A36B6"/>
    <w:rsid w:val="002B00F8"/>
    <w:rsid w:val="002B721B"/>
    <w:rsid w:val="002B7BB3"/>
    <w:rsid w:val="002B7FFD"/>
    <w:rsid w:val="002E0021"/>
    <w:rsid w:val="002E01FF"/>
    <w:rsid w:val="002E5E74"/>
    <w:rsid w:val="002E6928"/>
    <w:rsid w:val="002F60D3"/>
    <w:rsid w:val="002F71CA"/>
    <w:rsid w:val="00320DFF"/>
    <w:rsid w:val="003379A8"/>
    <w:rsid w:val="003409DF"/>
    <w:rsid w:val="00347556"/>
    <w:rsid w:val="0035276E"/>
    <w:rsid w:val="00353FE9"/>
    <w:rsid w:val="0036253C"/>
    <w:rsid w:val="003655F4"/>
    <w:rsid w:val="00371E09"/>
    <w:rsid w:val="00374A59"/>
    <w:rsid w:val="003809F7"/>
    <w:rsid w:val="0038795C"/>
    <w:rsid w:val="00397487"/>
    <w:rsid w:val="003A3CCE"/>
    <w:rsid w:val="003C212F"/>
    <w:rsid w:val="003C61D2"/>
    <w:rsid w:val="003D2971"/>
    <w:rsid w:val="003D4BB7"/>
    <w:rsid w:val="003D5026"/>
    <w:rsid w:val="003D7145"/>
    <w:rsid w:val="003D7E33"/>
    <w:rsid w:val="003E1C9A"/>
    <w:rsid w:val="003E5B5E"/>
    <w:rsid w:val="003F02FA"/>
    <w:rsid w:val="003F4831"/>
    <w:rsid w:val="003F4F82"/>
    <w:rsid w:val="003F62DD"/>
    <w:rsid w:val="00402700"/>
    <w:rsid w:val="00402707"/>
    <w:rsid w:val="004049E2"/>
    <w:rsid w:val="004070F6"/>
    <w:rsid w:val="00410DD2"/>
    <w:rsid w:val="0041142D"/>
    <w:rsid w:val="00417A75"/>
    <w:rsid w:val="00432977"/>
    <w:rsid w:val="00441B64"/>
    <w:rsid w:val="00455E91"/>
    <w:rsid w:val="00467961"/>
    <w:rsid w:val="00467AA5"/>
    <w:rsid w:val="0048140B"/>
    <w:rsid w:val="004926DC"/>
    <w:rsid w:val="004B50B2"/>
    <w:rsid w:val="004B6483"/>
    <w:rsid w:val="004E08DA"/>
    <w:rsid w:val="004E0977"/>
    <w:rsid w:val="004E7302"/>
    <w:rsid w:val="005117E0"/>
    <w:rsid w:val="00511EFF"/>
    <w:rsid w:val="005124CF"/>
    <w:rsid w:val="00515687"/>
    <w:rsid w:val="00517746"/>
    <w:rsid w:val="00524F52"/>
    <w:rsid w:val="0052763B"/>
    <w:rsid w:val="005400CF"/>
    <w:rsid w:val="00550528"/>
    <w:rsid w:val="0055481A"/>
    <w:rsid w:val="00563F09"/>
    <w:rsid w:val="005647B0"/>
    <w:rsid w:val="005728D2"/>
    <w:rsid w:val="005752B6"/>
    <w:rsid w:val="005757F4"/>
    <w:rsid w:val="00575D86"/>
    <w:rsid w:val="00595AD1"/>
    <w:rsid w:val="005A564D"/>
    <w:rsid w:val="005A7BEF"/>
    <w:rsid w:val="005A7CCC"/>
    <w:rsid w:val="005C1D77"/>
    <w:rsid w:val="005D5498"/>
    <w:rsid w:val="005D600C"/>
    <w:rsid w:val="005E27A6"/>
    <w:rsid w:val="005E58AC"/>
    <w:rsid w:val="005F1C41"/>
    <w:rsid w:val="005F2B1E"/>
    <w:rsid w:val="00601690"/>
    <w:rsid w:val="00602927"/>
    <w:rsid w:val="00607512"/>
    <w:rsid w:val="00620736"/>
    <w:rsid w:val="0062167A"/>
    <w:rsid w:val="00621E16"/>
    <w:rsid w:val="00624447"/>
    <w:rsid w:val="00626CB6"/>
    <w:rsid w:val="00630067"/>
    <w:rsid w:val="00640BF3"/>
    <w:rsid w:val="006512C9"/>
    <w:rsid w:val="0065631A"/>
    <w:rsid w:val="006667DC"/>
    <w:rsid w:val="006716A9"/>
    <w:rsid w:val="0067251E"/>
    <w:rsid w:val="00681176"/>
    <w:rsid w:val="00685D60"/>
    <w:rsid w:val="00696C16"/>
    <w:rsid w:val="006B08AA"/>
    <w:rsid w:val="006B3A12"/>
    <w:rsid w:val="006B7CCD"/>
    <w:rsid w:val="006C3065"/>
    <w:rsid w:val="006C6B14"/>
    <w:rsid w:val="006C6C74"/>
    <w:rsid w:val="006C73CE"/>
    <w:rsid w:val="006D6E56"/>
    <w:rsid w:val="006F16F8"/>
    <w:rsid w:val="006F6E4E"/>
    <w:rsid w:val="007001BD"/>
    <w:rsid w:val="00707091"/>
    <w:rsid w:val="007115E0"/>
    <w:rsid w:val="0071325C"/>
    <w:rsid w:val="00714D98"/>
    <w:rsid w:val="0072623B"/>
    <w:rsid w:val="00730ECE"/>
    <w:rsid w:val="00733617"/>
    <w:rsid w:val="00734358"/>
    <w:rsid w:val="00763D79"/>
    <w:rsid w:val="00764623"/>
    <w:rsid w:val="00767165"/>
    <w:rsid w:val="00770578"/>
    <w:rsid w:val="0078420A"/>
    <w:rsid w:val="0079111F"/>
    <w:rsid w:val="007A4C0F"/>
    <w:rsid w:val="007A6156"/>
    <w:rsid w:val="007A792D"/>
    <w:rsid w:val="007B0A8C"/>
    <w:rsid w:val="007B1B13"/>
    <w:rsid w:val="007B3770"/>
    <w:rsid w:val="007B6F96"/>
    <w:rsid w:val="007C17EF"/>
    <w:rsid w:val="007C1EE1"/>
    <w:rsid w:val="007C2F3D"/>
    <w:rsid w:val="007C42C3"/>
    <w:rsid w:val="007C4632"/>
    <w:rsid w:val="007D1C03"/>
    <w:rsid w:val="00802EDA"/>
    <w:rsid w:val="008056B5"/>
    <w:rsid w:val="00811C81"/>
    <w:rsid w:val="00820DF9"/>
    <w:rsid w:val="00822186"/>
    <w:rsid w:val="00824F55"/>
    <w:rsid w:val="00830254"/>
    <w:rsid w:val="008307E6"/>
    <w:rsid w:val="008327AE"/>
    <w:rsid w:val="00840426"/>
    <w:rsid w:val="00865E28"/>
    <w:rsid w:val="00875000"/>
    <w:rsid w:val="0087779F"/>
    <w:rsid w:val="00893552"/>
    <w:rsid w:val="00896102"/>
    <w:rsid w:val="008961A0"/>
    <w:rsid w:val="008B73EF"/>
    <w:rsid w:val="008C5D15"/>
    <w:rsid w:val="008D7680"/>
    <w:rsid w:val="008E01B0"/>
    <w:rsid w:val="008F5702"/>
    <w:rsid w:val="0090155A"/>
    <w:rsid w:val="00903994"/>
    <w:rsid w:val="00927B45"/>
    <w:rsid w:val="0093563A"/>
    <w:rsid w:val="00940BC7"/>
    <w:rsid w:val="00953504"/>
    <w:rsid w:val="009673F5"/>
    <w:rsid w:val="009702D1"/>
    <w:rsid w:val="00971044"/>
    <w:rsid w:val="00975FE4"/>
    <w:rsid w:val="0097622F"/>
    <w:rsid w:val="009769BD"/>
    <w:rsid w:val="0097765B"/>
    <w:rsid w:val="00992599"/>
    <w:rsid w:val="009956A1"/>
    <w:rsid w:val="00996808"/>
    <w:rsid w:val="009969AA"/>
    <w:rsid w:val="0099764B"/>
    <w:rsid w:val="009977FD"/>
    <w:rsid w:val="009A0076"/>
    <w:rsid w:val="009A3045"/>
    <w:rsid w:val="009A5200"/>
    <w:rsid w:val="009A5634"/>
    <w:rsid w:val="009B27D7"/>
    <w:rsid w:val="009B719E"/>
    <w:rsid w:val="009C60BD"/>
    <w:rsid w:val="009C6197"/>
    <w:rsid w:val="009C6DF8"/>
    <w:rsid w:val="009D2964"/>
    <w:rsid w:val="009D6F9C"/>
    <w:rsid w:val="009E4C62"/>
    <w:rsid w:val="009E4F6C"/>
    <w:rsid w:val="009F55BA"/>
    <w:rsid w:val="00A12E8F"/>
    <w:rsid w:val="00A32499"/>
    <w:rsid w:val="00A3408B"/>
    <w:rsid w:val="00A341FF"/>
    <w:rsid w:val="00A377F1"/>
    <w:rsid w:val="00A4276D"/>
    <w:rsid w:val="00A56784"/>
    <w:rsid w:val="00A64FA4"/>
    <w:rsid w:val="00A77ED9"/>
    <w:rsid w:val="00A82E5F"/>
    <w:rsid w:val="00A86469"/>
    <w:rsid w:val="00A91BEB"/>
    <w:rsid w:val="00A97766"/>
    <w:rsid w:val="00AA1FDC"/>
    <w:rsid w:val="00AA20F2"/>
    <w:rsid w:val="00AA5E12"/>
    <w:rsid w:val="00AA7092"/>
    <w:rsid w:val="00AB57BD"/>
    <w:rsid w:val="00AC0A3D"/>
    <w:rsid w:val="00AD1BD2"/>
    <w:rsid w:val="00AD6FB7"/>
    <w:rsid w:val="00B00986"/>
    <w:rsid w:val="00B135E5"/>
    <w:rsid w:val="00B33999"/>
    <w:rsid w:val="00B81F19"/>
    <w:rsid w:val="00B86380"/>
    <w:rsid w:val="00B94AA4"/>
    <w:rsid w:val="00BA15F3"/>
    <w:rsid w:val="00BA24A5"/>
    <w:rsid w:val="00BC5BC2"/>
    <w:rsid w:val="00BE0D89"/>
    <w:rsid w:val="00BE3106"/>
    <w:rsid w:val="00BE3F93"/>
    <w:rsid w:val="00BE41B2"/>
    <w:rsid w:val="00BE46C2"/>
    <w:rsid w:val="00BF36A3"/>
    <w:rsid w:val="00BF4ACD"/>
    <w:rsid w:val="00C16B45"/>
    <w:rsid w:val="00C20129"/>
    <w:rsid w:val="00C21162"/>
    <w:rsid w:val="00C32CDA"/>
    <w:rsid w:val="00C424B0"/>
    <w:rsid w:val="00C63A73"/>
    <w:rsid w:val="00C648E3"/>
    <w:rsid w:val="00C829D1"/>
    <w:rsid w:val="00C8769D"/>
    <w:rsid w:val="00C91C16"/>
    <w:rsid w:val="00CA1B0B"/>
    <w:rsid w:val="00CA4B75"/>
    <w:rsid w:val="00CC48AE"/>
    <w:rsid w:val="00CD0EC6"/>
    <w:rsid w:val="00CD7375"/>
    <w:rsid w:val="00CF5739"/>
    <w:rsid w:val="00CF5AB1"/>
    <w:rsid w:val="00CF7DD6"/>
    <w:rsid w:val="00D06B66"/>
    <w:rsid w:val="00D10EC9"/>
    <w:rsid w:val="00D20516"/>
    <w:rsid w:val="00D20716"/>
    <w:rsid w:val="00D21C02"/>
    <w:rsid w:val="00D2499C"/>
    <w:rsid w:val="00D26DDF"/>
    <w:rsid w:val="00D366EE"/>
    <w:rsid w:val="00D37EDD"/>
    <w:rsid w:val="00D470C7"/>
    <w:rsid w:val="00D555DD"/>
    <w:rsid w:val="00D8752C"/>
    <w:rsid w:val="00DA1AE2"/>
    <w:rsid w:val="00DA3DA8"/>
    <w:rsid w:val="00DA428F"/>
    <w:rsid w:val="00DB369B"/>
    <w:rsid w:val="00DB4A60"/>
    <w:rsid w:val="00DC5461"/>
    <w:rsid w:val="00DC6304"/>
    <w:rsid w:val="00DD06E8"/>
    <w:rsid w:val="00DE1DE2"/>
    <w:rsid w:val="00DE1FF1"/>
    <w:rsid w:val="00DE4452"/>
    <w:rsid w:val="00DE4CE7"/>
    <w:rsid w:val="00DE6D91"/>
    <w:rsid w:val="00E04396"/>
    <w:rsid w:val="00E04DFD"/>
    <w:rsid w:val="00E05118"/>
    <w:rsid w:val="00E31946"/>
    <w:rsid w:val="00E32D7E"/>
    <w:rsid w:val="00E47381"/>
    <w:rsid w:val="00E5217A"/>
    <w:rsid w:val="00E61099"/>
    <w:rsid w:val="00E71BB1"/>
    <w:rsid w:val="00E779CB"/>
    <w:rsid w:val="00E80866"/>
    <w:rsid w:val="00EA014B"/>
    <w:rsid w:val="00EA1685"/>
    <w:rsid w:val="00EA64CA"/>
    <w:rsid w:val="00EB76FF"/>
    <w:rsid w:val="00EC456D"/>
    <w:rsid w:val="00ED01F1"/>
    <w:rsid w:val="00ED0633"/>
    <w:rsid w:val="00ED3710"/>
    <w:rsid w:val="00EE0296"/>
    <w:rsid w:val="00EE11E2"/>
    <w:rsid w:val="00EE181B"/>
    <w:rsid w:val="00EE6347"/>
    <w:rsid w:val="00EF2421"/>
    <w:rsid w:val="00F0671D"/>
    <w:rsid w:val="00F139FF"/>
    <w:rsid w:val="00F14B1A"/>
    <w:rsid w:val="00F15A79"/>
    <w:rsid w:val="00F17156"/>
    <w:rsid w:val="00F217D9"/>
    <w:rsid w:val="00F2232C"/>
    <w:rsid w:val="00F36194"/>
    <w:rsid w:val="00F44849"/>
    <w:rsid w:val="00F459FB"/>
    <w:rsid w:val="00F603EF"/>
    <w:rsid w:val="00F645BF"/>
    <w:rsid w:val="00F650C1"/>
    <w:rsid w:val="00F70BE0"/>
    <w:rsid w:val="00F77199"/>
    <w:rsid w:val="00FA0662"/>
    <w:rsid w:val="00FA1EF1"/>
    <w:rsid w:val="00FA26C8"/>
    <w:rsid w:val="00FB6A54"/>
    <w:rsid w:val="00FB7C91"/>
    <w:rsid w:val="00FC1A3D"/>
    <w:rsid w:val="00FD7D1F"/>
    <w:rsid w:val="00FE41C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D963"/>
  <w15:docId w15:val="{1916AC07-7075-41DB-8939-FAA47F4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05A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16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A16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A16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16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1685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F4484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876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00F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B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A8C"/>
  </w:style>
  <w:style w:type="paragraph" w:styleId="AltBilgi">
    <w:name w:val="footer"/>
    <w:basedOn w:val="Normal"/>
    <w:link w:val="AltBilgiChar"/>
    <w:uiPriority w:val="99"/>
    <w:unhideWhenUsed/>
    <w:rsid w:val="007B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D474-1AC1-4AC7-808A-35F0856E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2396</Words>
  <Characters>13662</Characters>
  <Application>Microsoft Office Word</Application>
  <DocSecurity>0</DocSecurity>
  <Lines>113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AKAY</dc:creator>
  <cp:keywords/>
  <dc:description/>
  <cp:lastModifiedBy>RIDVAN ATILLA</cp:lastModifiedBy>
  <cp:revision>15</cp:revision>
  <cp:lastPrinted>2022-03-07T10:07:00Z</cp:lastPrinted>
  <dcterms:created xsi:type="dcterms:W3CDTF">2022-04-24T10:14:00Z</dcterms:created>
  <dcterms:modified xsi:type="dcterms:W3CDTF">2022-06-02T09:33:00Z</dcterms:modified>
</cp:coreProperties>
</file>